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03"/>
        <w:gridCol w:w="4691"/>
      </w:tblGrid>
      <w:tr w:rsidR="0012063C" w:rsidRPr="0012063C" w:rsidTr="0012063C">
        <w:trPr>
          <w:trHeight w:val="881"/>
        </w:trPr>
        <w:tc>
          <w:tcPr>
            <w:tcW w:w="9494" w:type="dxa"/>
            <w:gridSpan w:val="2"/>
          </w:tcPr>
          <w:p w:rsidR="00516583" w:rsidRPr="00516583" w:rsidRDefault="00516583" w:rsidP="003C1BAE">
            <w:pPr>
              <w:spacing w:after="0" w:line="240" w:lineRule="auto"/>
              <w:jc w:val="center"/>
              <w:rPr>
                <w:rFonts w:ascii="Times New Roman" w:hAnsi="Times New Roman" w:cs="Times New Roman"/>
                <w:b/>
                <w:sz w:val="24"/>
                <w:szCs w:val="24"/>
              </w:rPr>
            </w:pPr>
            <w:r w:rsidRPr="00516583">
              <w:rPr>
                <w:rFonts w:ascii="Times New Roman" w:hAnsi="Times New Roman" w:cs="Times New Roman"/>
                <w:b/>
                <w:sz w:val="24"/>
                <w:szCs w:val="24"/>
              </w:rPr>
              <w:t>МЕСТНАЯ АДМИНИСТРАЦИЯ</w:t>
            </w:r>
          </w:p>
          <w:p w:rsidR="00516583" w:rsidRPr="00516583" w:rsidRDefault="00516583" w:rsidP="003C1BAE">
            <w:pPr>
              <w:spacing w:after="0" w:line="240" w:lineRule="auto"/>
              <w:jc w:val="center"/>
              <w:rPr>
                <w:rFonts w:ascii="Times New Roman" w:hAnsi="Times New Roman" w:cs="Times New Roman"/>
                <w:b/>
                <w:sz w:val="24"/>
                <w:szCs w:val="24"/>
              </w:rPr>
            </w:pPr>
            <w:r w:rsidRPr="00516583">
              <w:rPr>
                <w:rFonts w:ascii="Times New Roman" w:hAnsi="Times New Roman" w:cs="Times New Roman"/>
                <w:b/>
                <w:sz w:val="24"/>
                <w:szCs w:val="24"/>
              </w:rPr>
              <w:t xml:space="preserve">ВНУТРИГОРОДСКОГО МУНИЦИПАЛЬНОГО ОБРАЗОВАНИЯ </w:t>
            </w:r>
          </w:p>
          <w:p w:rsidR="00516583" w:rsidRPr="00516583" w:rsidRDefault="00516583" w:rsidP="003C1BAE">
            <w:pPr>
              <w:spacing w:after="0" w:line="240" w:lineRule="auto"/>
              <w:jc w:val="center"/>
              <w:rPr>
                <w:rFonts w:ascii="Times New Roman" w:hAnsi="Times New Roman" w:cs="Times New Roman"/>
                <w:b/>
                <w:sz w:val="24"/>
                <w:szCs w:val="24"/>
              </w:rPr>
            </w:pPr>
            <w:r w:rsidRPr="00516583">
              <w:rPr>
                <w:rFonts w:ascii="Times New Roman" w:hAnsi="Times New Roman" w:cs="Times New Roman"/>
                <w:b/>
                <w:sz w:val="24"/>
                <w:szCs w:val="24"/>
              </w:rPr>
              <w:t xml:space="preserve">САНКТ-ПЕТЕРБУРГА МУНИЦИПАЛЬНЫЙ ОКРУГ </w:t>
            </w:r>
          </w:p>
          <w:p w:rsidR="0012063C" w:rsidRDefault="00516583" w:rsidP="003C1BAE">
            <w:pPr>
              <w:spacing w:after="0" w:line="240" w:lineRule="auto"/>
              <w:jc w:val="center"/>
              <w:rPr>
                <w:rFonts w:ascii="Times New Roman" w:hAnsi="Times New Roman" w:cs="Times New Roman"/>
                <w:b/>
                <w:sz w:val="24"/>
                <w:szCs w:val="24"/>
              </w:rPr>
            </w:pPr>
            <w:r w:rsidRPr="00516583">
              <w:rPr>
                <w:rFonts w:ascii="Times New Roman" w:hAnsi="Times New Roman" w:cs="Times New Roman"/>
                <w:b/>
                <w:sz w:val="24"/>
                <w:szCs w:val="24"/>
              </w:rPr>
              <w:t>СОСНОВСКОЕ</w:t>
            </w:r>
          </w:p>
          <w:p w:rsidR="00516583" w:rsidRPr="0012063C" w:rsidRDefault="00516583" w:rsidP="003C1BAE">
            <w:pPr>
              <w:spacing w:after="0" w:line="240" w:lineRule="auto"/>
              <w:jc w:val="center"/>
              <w:rPr>
                <w:rFonts w:ascii="Times New Roman" w:hAnsi="Times New Roman" w:cs="Times New Roman"/>
                <w:sz w:val="24"/>
                <w:szCs w:val="24"/>
              </w:rPr>
            </w:pPr>
          </w:p>
        </w:tc>
      </w:tr>
      <w:tr w:rsidR="0012063C" w:rsidRPr="0012063C" w:rsidTr="0012063C">
        <w:trPr>
          <w:trHeight w:val="345"/>
        </w:trPr>
        <w:tc>
          <w:tcPr>
            <w:tcW w:w="9494" w:type="dxa"/>
            <w:gridSpan w:val="2"/>
          </w:tcPr>
          <w:p w:rsidR="0012063C" w:rsidRPr="0012063C" w:rsidRDefault="0012063C" w:rsidP="003C1BAE">
            <w:pPr>
              <w:spacing w:after="0" w:line="240" w:lineRule="auto"/>
              <w:jc w:val="center"/>
              <w:rPr>
                <w:rFonts w:ascii="Times New Roman" w:hAnsi="Times New Roman" w:cs="Times New Roman"/>
                <w:b/>
                <w:sz w:val="24"/>
                <w:szCs w:val="24"/>
              </w:rPr>
            </w:pPr>
            <w:r w:rsidRPr="0012063C">
              <w:rPr>
                <w:rFonts w:ascii="Times New Roman" w:hAnsi="Times New Roman" w:cs="Times New Roman"/>
                <w:b/>
                <w:sz w:val="24"/>
                <w:szCs w:val="24"/>
              </w:rPr>
              <w:t>ПОСТАНОВЛЕНИЕ</w:t>
            </w:r>
          </w:p>
          <w:p w:rsidR="0012063C" w:rsidRPr="0012063C" w:rsidRDefault="0012063C" w:rsidP="003C1BAE">
            <w:pPr>
              <w:spacing w:after="0" w:line="240" w:lineRule="auto"/>
              <w:rPr>
                <w:rFonts w:ascii="Times New Roman" w:hAnsi="Times New Roman" w:cs="Times New Roman"/>
                <w:sz w:val="24"/>
                <w:szCs w:val="24"/>
              </w:rPr>
            </w:pPr>
          </w:p>
        </w:tc>
      </w:tr>
      <w:tr w:rsidR="0012063C" w:rsidRPr="0012063C" w:rsidTr="0012063C">
        <w:trPr>
          <w:trHeight w:val="708"/>
        </w:trPr>
        <w:tc>
          <w:tcPr>
            <w:tcW w:w="4803" w:type="dxa"/>
            <w:hideMark/>
          </w:tcPr>
          <w:p w:rsidR="0012063C" w:rsidRPr="0012063C" w:rsidRDefault="0012063C" w:rsidP="003C1BAE">
            <w:pPr>
              <w:spacing w:after="0" w:line="240" w:lineRule="auto"/>
              <w:jc w:val="both"/>
              <w:rPr>
                <w:rFonts w:ascii="Times New Roman" w:hAnsi="Times New Roman" w:cs="Times New Roman"/>
                <w:sz w:val="24"/>
                <w:szCs w:val="24"/>
              </w:rPr>
            </w:pPr>
            <w:r w:rsidRPr="0012063C">
              <w:rPr>
                <w:rFonts w:ascii="Times New Roman" w:hAnsi="Times New Roman" w:cs="Times New Roman"/>
                <w:sz w:val="24"/>
                <w:szCs w:val="24"/>
              </w:rPr>
              <w:t>«</w:t>
            </w:r>
            <w:r w:rsidR="00516583">
              <w:rPr>
                <w:rFonts w:ascii="Times New Roman" w:hAnsi="Times New Roman" w:cs="Times New Roman"/>
                <w:sz w:val="24"/>
                <w:szCs w:val="24"/>
              </w:rPr>
              <w:t>01</w:t>
            </w:r>
            <w:r w:rsidRPr="0012063C">
              <w:rPr>
                <w:rFonts w:ascii="Times New Roman" w:hAnsi="Times New Roman" w:cs="Times New Roman"/>
                <w:sz w:val="24"/>
                <w:szCs w:val="24"/>
              </w:rPr>
              <w:t xml:space="preserve">» </w:t>
            </w:r>
            <w:r w:rsidR="00516583">
              <w:rPr>
                <w:rFonts w:ascii="Times New Roman" w:hAnsi="Times New Roman" w:cs="Times New Roman"/>
                <w:sz w:val="24"/>
                <w:szCs w:val="24"/>
              </w:rPr>
              <w:t>апреля</w:t>
            </w:r>
            <w:r w:rsidRPr="0012063C">
              <w:rPr>
                <w:rFonts w:ascii="Times New Roman" w:hAnsi="Times New Roman" w:cs="Times New Roman"/>
                <w:sz w:val="24"/>
                <w:szCs w:val="24"/>
              </w:rPr>
              <w:t xml:space="preserve"> 20</w:t>
            </w:r>
            <w:r w:rsidR="00516583">
              <w:rPr>
                <w:rFonts w:ascii="Times New Roman" w:hAnsi="Times New Roman" w:cs="Times New Roman"/>
                <w:sz w:val="24"/>
                <w:szCs w:val="24"/>
              </w:rPr>
              <w:t>22</w:t>
            </w:r>
            <w:r w:rsidRPr="0012063C">
              <w:rPr>
                <w:rFonts w:ascii="Times New Roman" w:hAnsi="Times New Roman" w:cs="Times New Roman"/>
                <w:sz w:val="24"/>
                <w:szCs w:val="24"/>
              </w:rPr>
              <w:t xml:space="preserve"> года            </w:t>
            </w:r>
          </w:p>
        </w:tc>
        <w:tc>
          <w:tcPr>
            <w:tcW w:w="4691" w:type="dxa"/>
          </w:tcPr>
          <w:p w:rsidR="0012063C" w:rsidRPr="0012063C" w:rsidRDefault="0012063C" w:rsidP="003C1BAE">
            <w:pPr>
              <w:spacing w:after="0" w:line="240" w:lineRule="auto"/>
              <w:jc w:val="right"/>
              <w:rPr>
                <w:rFonts w:ascii="Times New Roman" w:hAnsi="Times New Roman" w:cs="Times New Roman"/>
                <w:sz w:val="24"/>
                <w:szCs w:val="24"/>
              </w:rPr>
            </w:pPr>
            <w:r w:rsidRPr="0012063C">
              <w:rPr>
                <w:rFonts w:ascii="Times New Roman" w:hAnsi="Times New Roman" w:cs="Times New Roman"/>
                <w:sz w:val="24"/>
                <w:szCs w:val="24"/>
              </w:rPr>
              <w:t>№ 02-01</w:t>
            </w:r>
            <w:r w:rsidR="00516583">
              <w:rPr>
                <w:rFonts w:ascii="Times New Roman" w:hAnsi="Times New Roman" w:cs="Times New Roman"/>
                <w:sz w:val="24"/>
                <w:szCs w:val="24"/>
              </w:rPr>
              <w:t>-25</w:t>
            </w:r>
          </w:p>
          <w:p w:rsidR="0012063C" w:rsidRPr="0012063C" w:rsidRDefault="0012063C" w:rsidP="003C1BAE">
            <w:pPr>
              <w:spacing w:after="0" w:line="240" w:lineRule="auto"/>
              <w:jc w:val="right"/>
              <w:rPr>
                <w:rFonts w:ascii="Times New Roman" w:hAnsi="Times New Roman" w:cs="Times New Roman"/>
                <w:sz w:val="24"/>
                <w:szCs w:val="24"/>
              </w:rPr>
            </w:pPr>
          </w:p>
          <w:p w:rsidR="0012063C" w:rsidRPr="0012063C" w:rsidRDefault="0012063C" w:rsidP="003C1BAE">
            <w:pPr>
              <w:spacing w:after="0" w:line="240" w:lineRule="auto"/>
              <w:jc w:val="right"/>
              <w:rPr>
                <w:rFonts w:ascii="Times New Roman" w:hAnsi="Times New Roman" w:cs="Times New Roman"/>
                <w:sz w:val="24"/>
                <w:szCs w:val="24"/>
              </w:rPr>
            </w:pPr>
          </w:p>
        </w:tc>
      </w:tr>
    </w:tbl>
    <w:p w:rsidR="0012063C" w:rsidRPr="0012063C" w:rsidRDefault="0012063C" w:rsidP="003C1BAE">
      <w:pPr>
        <w:shd w:val="clear" w:color="auto" w:fill="FFFFFF"/>
        <w:tabs>
          <w:tab w:val="left" w:pos="4678"/>
        </w:tabs>
        <w:spacing w:after="0" w:line="240" w:lineRule="auto"/>
        <w:ind w:right="4677"/>
        <w:jc w:val="both"/>
        <w:rPr>
          <w:rFonts w:ascii="Times New Roman" w:hAnsi="Times New Roman" w:cs="Times New Roman"/>
          <w:sz w:val="24"/>
          <w:szCs w:val="24"/>
        </w:rPr>
      </w:pPr>
      <w:r w:rsidRPr="0012063C">
        <w:rPr>
          <w:rFonts w:ascii="Times New Roman" w:hAnsi="Times New Roman" w:cs="Times New Roman"/>
          <w:bCs/>
          <w:iCs/>
          <w:sz w:val="24"/>
          <w:szCs w:val="24"/>
        </w:rPr>
        <w:t xml:space="preserve">О внесении изменений в Постановление Местной Администрации </w:t>
      </w:r>
      <w:r w:rsidR="00F12598" w:rsidRPr="0012063C">
        <w:rPr>
          <w:rFonts w:ascii="Times New Roman" w:hAnsi="Times New Roman" w:cs="Times New Roman"/>
          <w:sz w:val="24"/>
        </w:rPr>
        <w:t>муниципального образования Муниципальный округ Сосновское</w:t>
      </w:r>
      <w:r w:rsidR="00F12598" w:rsidRPr="0012063C">
        <w:rPr>
          <w:rFonts w:ascii="Times New Roman" w:hAnsi="Times New Roman" w:cs="Times New Roman"/>
          <w:bCs/>
          <w:iCs/>
          <w:sz w:val="24"/>
          <w:szCs w:val="24"/>
        </w:rPr>
        <w:t xml:space="preserve"> </w:t>
      </w:r>
      <w:r w:rsidRPr="0012063C">
        <w:rPr>
          <w:rFonts w:ascii="Times New Roman" w:hAnsi="Times New Roman" w:cs="Times New Roman"/>
          <w:bCs/>
          <w:iCs/>
          <w:sz w:val="24"/>
          <w:szCs w:val="24"/>
        </w:rPr>
        <w:t xml:space="preserve">от 15.08.2013    № </w:t>
      </w:r>
      <w:r w:rsidRPr="0012063C">
        <w:rPr>
          <w:rFonts w:ascii="Times New Roman" w:hAnsi="Times New Roman" w:cs="Times New Roman"/>
          <w:sz w:val="24"/>
          <w:szCs w:val="24"/>
        </w:rPr>
        <w:t>01-14-46</w:t>
      </w:r>
      <w:r w:rsidRPr="0012063C">
        <w:rPr>
          <w:rFonts w:ascii="Times New Roman" w:hAnsi="Times New Roman" w:cs="Times New Roman"/>
          <w:bCs/>
          <w:iCs/>
          <w:sz w:val="24"/>
          <w:szCs w:val="24"/>
        </w:rPr>
        <w:t xml:space="preserve"> «</w:t>
      </w:r>
      <w:r w:rsidRPr="0012063C">
        <w:rPr>
          <w:rFonts w:ascii="Times New Roman" w:hAnsi="Times New Roman" w:cs="Times New Roman"/>
          <w:sz w:val="24"/>
        </w:rPr>
        <w:t>Об утверждении формы Реестра муниципального имущества муниципального образования Муниципальный округ Сосновское</w:t>
      </w:r>
      <w:r w:rsidRPr="0012063C">
        <w:rPr>
          <w:rFonts w:ascii="Times New Roman" w:hAnsi="Times New Roman" w:cs="Times New Roman"/>
          <w:sz w:val="24"/>
          <w:szCs w:val="24"/>
        </w:rPr>
        <w:t>»</w:t>
      </w:r>
    </w:p>
    <w:p w:rsidR="0012063C" w:rsidRPr="0012063C" w:rsidRDefault="0012063C" w:rsidP="003C1BAE">
      <w:pPr>
        <w:spacing w:after="0" w:line="240" w:lineRule="auto"/>
        <w:ind w:firstLine="709"/>
        <w:jc w:val="both"/>
        <w:rPr>
          <w:rFonts w:ascii="Times New Roman" w:hAnsi="Times New Roman" w:cs="Times New Roman"/>
          <w:sz w:val="24"/>
          <w:szCs w:val="24"/>
        </w:rPr>
      </w:pPr>
    </w:p>
    <w:p w:rsidR="0012063C" w:rsidRPr="0012063C" w:rsidRDefault="0012063C" w:rsidP="003C1BAE">
      <w:pPr>
        <w:spacing w:after="0" w:line="240" w:lineRule="auto"/>
        <w:jc w:val="both"/>
        <w:rPr>
          <w:rFonts w:ascii="Times New Roman" w:hAnsi="Times New Roman" w:cs="Times New Roman"/>
          <w:sz w:val="24"/>
          <w:szCs w:val="24"/>
        </w:rPr>
      </w:pPr>
    </w:p>
    <w:p w:rsidR="0012063C" w:rsidRPr="0012063C" w:rsidRDefault="0012063C" w:rsidP="003C1BA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2063C">
        <w:rPr>
          <w:rFonts w:ascii="Times New Roman" w:hAnsi="Times New Roman" w:cs="Times New Roman"/>
          <w:sz w:val="24"/>
        </w:rPr>
        <w:t>Во исполнение Решения Муниципального Совета муниципального образования Муниципаль</w:t>
      </w:r>
      <w:r w:rsidR="003C1BAE">
        <w:rPr>
          <w:rFonts w:ascii="Times New Roman" w:hAnsi="Times New Roman" w:cs="Times New Roman"/>
          <w:sz w:val="24"/>
        </w:rPr>
        <w:t>ный округ Сосновское от</w:t>
      </w:r>
      <w:r w:rsidRPr="0012063C">
        <w:rPr>
          <w:rFonts w:ascii="Times New Roman" w:hAnsi="Times New Roman" w:cs="Times New Roman"/>
          <w:sz w:val="24"/>
        </w:rPr>
        <w:t xml:space="preserve"> </w:t>
      </w:r>
      <w:r w:rsidR="003C1BAE">
        <w:rPr>
          <w:rFonts w:ascii="Times New Roman" w:hAnsi="Times New Roman" w:cs="Times New Roman"/>
          <w:sz w:val="24"/>
        </w:rPr>
        <w:t>15.07.2013</w:t>
      </w:r>
      <w:r w:rsidRPr="0012063C">
        <w:rPr>
          <w:rFonts w:ascii="Times New Roman" w:hAnsi="Times New Roman" w:cs="Times New Roman"/>
          <w:sz w:val="24"/>
        </w:rPr>
        <w:t xml:space="preserve"> № 32 «О реестре муниципального имущества»</w:t>
      </w:r>
      <w:r w:rsidR="00516583">
        <w:rPr>
          <w:rFonts w:ascii="Times New Roman" w:hAnsi="Times New Roman" w:cs="Times New Roman"/>
          <w:sz w:val="24"/>
        </w:rPr>
        <w:t>,</w:t>
      </w:r>
      <w:r w:rsidRPr="0012063C">
        <w:rPr>
          <w:rFonts w:ascii="Times New Roman" w:hAnsi="Times New Roman" w:cs="Times New Roman"/>
          <w:sz w:val="24"/>
        </w:rPr>
        <w:t xml:space="preserve"> руководствуясь требованиями Бюджетного кодекса</w:t>
      </w:r>
      <w:r w:rsidR="003C1BAE">
        <w:rPr>
          <w:rFonts w:ascii="Times New Roman" w:hAnsi="Times New Roman" w:cs="Times New Roman"/>
          <w:sz w:val="24"/>
        </w:rPr>
        <w:t xml:space="preserve"> РФ</w:t>
      </w:r>
      <w:r w:rsidRPr="0012063C">
        <w:rPr>
          <w:rFonts w:ascii="Times New Roman" w:hAnsi="Times New Roman" w:cs="Times New Roman"/>
          <w:sz w:val="24"/>
        </w:rPr>
        <w:t xml:space="preserve">, </w:t>
      </w:r>
      <w:r w:rsidR="003C1BAE">
        <w:rPr>
          <w:rFonts w:ascii="Times New Roman" w:hAnsi="Times New Roman" w:cs="Times New Roman"/>
          <w:sz w:val="24"/>
        </w:rPr>
        <w:t xml:space="preserve">Гражданского кодекса РФ, </w:t>
      </w:r>
      <w:r w:rsidRPr="0012063C">
        <w:rPr>
          <w:rFonts w:ascii="Times New Roman" w:hAnsi="Times New Roman" w:cs="Times New Roman"/>
          <w:sz w:val="24"/>
        </w:rPr>
        <w:t xml:space="preserve">Федерального закона от 06.10.2003 № 131-ФЗ «Об общих принципах организации местного самоуправления в Санкт-Петербурге», Закона Санкт-Петербурга от 23.09.2009 № 420-79 «Об организации местного самоуправления в Санкт-Петербурге», Приказа Министерства экономического развития Российской Федерации от 30.08.2011 </w:t>
      </w:r>
      <w:r w:rsidR="00B96A8D">
        <w:rPr>
          <w:rFonts w:ascii="Times New Roman" w:hAnsi="Times New Roman" w:cs="Times New Roman"/>
          <w:sz w:val="24"/>
        </w:rPr>
        <w:t xml:space="preserve">              </w:t>
      </w:r>
      <w:r w:rsidRPr="0012063C">
        <w:rPr>
          <w:rFonts w:ascii="Times New Roman" w:hAnsi="Times New Roman" w:cs="Times New Roman"/>
          <w:sz w:val="24"/>
        </w:rPr>
        <w:t>№ 424 «Об утверждении порядка ведения органами местного самоуправления реестров муниципального имущества»</w:t>
      </w:r>
      <w:r w:rsidR="00516583">
        <w:rPr>
          <w:rFonts w:ascii="Times New Roman" w:hAnsi="Times New Roman" w:cs="Times New Roman"/>
          <w:sz w:val="24"/>
        </w:rPr>
        <w:t xml:space="preserve"> и на основании Представления </w:t>
      </w:r>
      <w:r w:rsidR="00516583" w:rsidRPr="00516583">
        <w:rPr>
          <w:rFonts w:ascii="Times New Roman" w:hAnsi="Times New Roman" w:cs="Times New Roman"/>
          <w:sz w:val="24"/>
        </w:rPr>
        <w:t xml:space="preserve">Прокурора Выборгского района Санкт-Петербурга от </w:t>
      </w:r>
      <w:r w:rsidR="00516583">
        <w:rPr>
          <w:rFonts w:ascii="Times New Roman" w:hAnsi="Times New Roman" w:cs="Times New Roman"/>
          <w:sz w:val="24"/>
        </w:rPr>
        <w:t>14</w:t>
      </w:r>
      <w:r w:rsidR="00516583" w:rsidRPr="00516583">
        <w:rPr>
          <w:rFonts w:ascii="Times New Roman" w:hAnsi="Times New Roman" w:cs="Times New Roman"/>
          <w:sz w:val="24"/>
        </w:rPr>
        <w:t>.0</w:t>
      </w:r>
      <w:r w:rsidR="00516583">
        <w:rPr>
          <w:rFonts w:ascii="Times New Roman" w:hAnsi="Times New Roman" w:cs="Times New Roman"/>
          <w:sz w:val="24"/>
        </w:rPr>
        <w:t>3</w:t>
      </w:r>
      <w:r w:rsidR="00516583" w:rsidRPr="00516583">
        <w:rPr>
          <w:rFonts w:ascii="Times New Roman" w:hAnsi="Times New Roman" w:cs="Times New Roman"/>
          <w:sz w:val="24"/>
        </w:rPr>
        <w:t>.202</w:t>
      </w:r>
      <w:r w:rsidR="00516583">
        <w:rPr>
          <w:rFonts w:ascii="Times New Roman" w:hAnsi="Times New Roman" w:cs="Times New Roman"/>
          <w:sz w:val="24"/>
        </w:rPr>
        <w:t>2</w:t>
      </w:r>
      <w:r w:rsidR="00516583" w:rsidRPr="00516583">
        <w:rPr>
          <w:rFonts w:ascii="Times New Roman" w:hAnsi="Times New Roman" w:cs="Times New Roman"/>
          <w:sz w:val="24"/>
        </w:rPr>
        <w:t xml:space="preserve"> № 03-0</w:t>
      </w:r>
      <w:r w:rsidR="00516583">
        <w:rPr>
          <w:rFonts w:ascii="Times New Roman" w:hAnsi="Times New Roman" w:cs="Times New Roman"/>
          <w:sz w:val="24"/>
        </w:rPr>
        <w:t>2</w:t>
      </w:r>
      <w:r w:rsidR="00516583" w:rsidRPr="00516583">
        <w:rPr>
          <w:rFonts w:ascii="Times New Roman" w:hAnsi="Times New Roman" w:cs="Times New Roman"/>
          <w:sz w:val="24"/>
        </w:rPr>
        <w:t>-202</w:t>
      </w:r>
      <w:r w:rsidR="00516583">
        <w:rPr>
          <w:rFonts w:ascii="Times New Roman" w:hAnsi="Times New Roman" w:cs="Times New Roman"/>
          <w:sz w:val="24"/>
        </w:rPr>
        <w:t>2</w:t>
      </w:r>
    </w:p>
    <w:p w:rsidR="0012063C" w:rsidRPr="0012063C" w:rsidRDefault="0012063C" w:rsidP="003C1BAE">
      <w:pPr>
        <w:autoSpaceDE w:val="0"/>
        <w:autoSpaceDN w:val="0"/>
        <w:adjustRightInd w:val="0"/>
        <w:spacing w:after="0" w:line="240" w:lineRule="auto"/>
        <w:jc w:val="both"/>
        <w:rPr>
          <w:rFonts w:ascii="Times New Roman" w:hAnsi="Times New Roman" w:cs="Times New Roman"/>
          <w:sz w:val="24"/>
          <w:szCs w:val="24"/>
        </w:rPr>
      </w:pPr>
    </w:p>
    <w:p w:rsidR="0012063C" w:rsidRPr="0012063C" w:rsidRDefault="0012063C" w:rsidP="003C1BAE">
      <w:pPr>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12063C">
        <w:rPr>
          <w:rFonts w:ascii="Times New Roman" w:hAnsi="Times New Roman" w:cs="Times New Roman"/>
          <w:sz w:val="24"/>
          <w:szCs w:val="24"/>
        </w:rPr>
        <w:t>ПОСТАНОВЛЯЮ:</w:t>
      </w:r>
    </w:p>
    <w:p w:rsidR="00656C2D" w:rsidRPr="001F7478" w:rsidRDefault="0012063C" w:rsidP="003C1BAE">
      <w:pPr>
        <w:pStyle w:val="a3"/>
        <w:numPr>
          <w:ilvl w:val="0"/>
          <w:numId w:val="3"/>
        </w:numPr>
        <w:tabs>
          <w:tab w:val="left" w:pos="851"/>
          <w:tab w:val="left" w:pos="993"/>
        </w:tabs>
        <w:ind w:left="0" w:firstLine="709"/>
        <w:jc w:val="both"/>
      </w:pPr>
      <w:r w:rsidRPr="001F7478">
        <w:rPr>
          <w:bCs/>
          <w:iCs/>
        </w:rPr>
        <w:t xml:space="preserve">Внести изменения в Постановление Местной Администрации от 15.08.2013 </w:t>
      </w:r>
      <w:r w:rsidR="00EB5E7C">
        <w:rPr>
          <w:bCs/>
          <w:iCs/>
        </w:rPr>
        <w:t xml:space="preserve">     № </w:t>
      </w:r>
      <w:r w:rsidRPr="001F7478">
        <w:t>01-14-46</w:t>
      </w:r>
      <w:r w:rsidRPr="001F7478">
        <w:rPr>
          <w:bCs/>
          <w:iCs/>
        </w:rPr>
        <w:t xml:space="preserve"> «</w:t>
      </w:r>
      <w:r w:rsidRPr="001F7478">
        <w:t>Об утверждении формы Реестра муниципального имущества муниципального образования Муниципальный округ Сосновское»</w:t>
      </w:r>
      <w:r w:rsidR="00516583">
        <w:t xml:space="preserve"> у</w:t>
      </w:r>
      <w:r w:rsidR="00516583" w:rsidRPr="00516583">
        <w:t>тверд</w:t>
      </w:r>
      <w:r w:rsidR="00516583">
        <w:t xml:space="preserve">ив новую </w:t>
      </w:r>
      <w:r w:rsidR="00516583" w:rsidRPr="00516583">
        <w:t xml:space="preserve">форму Реестра муниципального имущества </w:t>
      </w:r>
      <w:r w:rsidR="001A4BA2">
        <w:t xml:space="preserve">внутригородского </w:t>
      </w:r>
      <w:r w:rsidR="00516583" w:rsidRPr="00516583">
        <w:t xml:space="preserve">муниципального образования </w:t>
      </w:r>
      <w:r w:rsidR="001A4BA2">
        <w:t xml:space="preserve">                        Санкт-Петербурга </w:t>
      </w:r>
      <w:r w:rsidR="00516583" w:rsidRPr="00516583">
        <w:t>Муниципальный округ Сосновское в соответствии с Приложением к настоящему Постановлению</w:t>
      </w:r>
    </w:p>
    <w:p w:rsidR="0012063C" w:rsidRPr="001F7478" w:rsidRDefault="0012063C" w:rsidP="003C1BAE">
      <w:pPr>
        <w:tabs>
          <w:tab w:val="left" w:pos="851"/>
          <w:tab w:val="left" w:pos="993"/>
          <w:tab w:val="left" w:pos="1134"/>
        </w:tabs>
        <w:spacing w:after="0" w:line="240" w:lineRule="auto"/>
        <w:ind w:firstLine="709"/>
        <w:jc w:val="both"/>
        <w:rPr>
          <w:rFonts w:ascii="Times New Roman" w:hAnsi="Times New Roman" w:cs="Times New Roman"/>
          <w:sz w:val="24"/>
          <w:szCs w:val="24"/>
        </w:rPr>
      </w:pPr>
      <w:r w:rsidRPr="001F7478">
        <w:rPr>
          <w:rFonts w:ascii="Times New Roman" w:hAnsi="Times New Roman" w:cs="Times New Roman"/>
          <w:sz w:val="24"/>
          <w:szCs w:val="24"/>
        </w:rPr>
        <w:t>2.  Настоящее Постановление вступает в силу со дня его подписания.</w:t>
      </w:r>
    </w:p>
    <w:p w:rsidR="0012063C" w:rsidRPr="001F7478" w:rsidRDefault="0012063C" w:rsidP="003C1BAE">
      <w:pPr>
        <w:tabs>
          <w:tab w:val="left" w:pos="851"/>
          <w:tab w:val="left" w:pos="993"/>
          <w:tab w:val="left" w:pos="1134"/>
        </w:tabs>
        <w:spacing w:after="0" w:line="240" w:lineRule="auto"/>
        <w:ind w:firstLine="709"/>
        <w:jc w:val="both"/>
        <w:rPr>
          <w:rFonts w:ascii="Times New Roman" w:hAnsi="Times New Roman" w:cs="Times New Roman"/>
          <w:sz w:val="24"/>
          <w:szCs w:val="24"/>
        </w:rPr>
      </w:pPr>
      <w:r w:rsidRPr="001F7478">
        <w:rPr>
          <w:rFonts w:ascii="Times New Roman" w:hAnsi="Times New Roman" w:cs="Times New Roman"/>
          <w:sz w:val="24"/>
          <w:szCs w:val="24"/>
        </w:rPr>
        <w:t xml:space="preserve">3. Контроль исполнения настоящего Постановления </w:t>
      </w:r>
      <w:r w:rsidR="00516583">
        <w:rPr>
          <w:rFonts w:ascii="Times New Roman" w:hAnsi="Times New Roman" w:cs="Times New Roman"/>
          <w:sz w:val="24"/>
          <w:szCs w:val="24"/>
        </w:rPr>
        <w:t>возложить на Главного бухгалтера Местной Администрации внутригородского муниципального образования Санкт-Петербурга Муниципальный округ Сосновское.</w:t>
      </w:r>
    </w:p>
    <w:p w:rsidR="0012063C" w:rsidRDefault="0012063C" w:rsidP="003C1BAE">
      <w:pPr>
        <w:spacing w:after="0" w:line="240" w:lineRule="auto"/>
        <w:rPr>
          <w:rFonts w:ascii="Times New Roman" w:hAnsi="Times New Roman" w:cs="Times New Roman"/>
          <w:sz w:val="24"/>
          <w:szCs w:val="24"/>
        </w:rPr>
      </w:pPr>
    </w:p>
    <w:p w:rsidR="00F12598" w:rsidRPr="0012063C" w:rsidRDefault="00F12598" w:rsidP="003C1BAE">
      <w:pPr>
        <w:spacing w:after="0" w:line="240" w:lineRule="auto"/>
        <w:rPr>
          <w:rFonts w:ascii="Times New Roman" w:hAnsi="Times New Roman" w:cs="Times New Roman"/>
          <w:sz w:val="24"/>
          <w:szCs w:val="24"/>
        </w:rPr>
      </w:pPr>
    </w:p>
    <w:p w:rsidR="00516583" w:rsidRPr="00516583" w:rsidRDefault="00516583" w:rsidP="003C1BAE">
      <w:pPr>
        <w:spacing w:after="0" w:line="240" w:lineRule="auto"/>
        <w:rPr>
          <w:rFonts w:ascii="Times New Roman" w:hAnsi="Times New Roman" w:cs="Times New Roman"/>
          <w:sz w:val="24"/>
          <w:szCs w:val="24"/>
        </w:rPr>
      </w:pPr>
      <w:r w:rsidRPr="00516583">
        <w:rPr>
          <w:rFonts w:ascii="Times New Roman" w:hAnsi="Times New Roman" w:cs="Times New Roman"/>
          <w:sz w:val="24"/>
          <w:szCs w:val="24"/>
        </w:rPr>
        <w:t>Глава Местной Администрации</w:t>
      </w:r>
    </w:p>
    <w:p w:rsidR="003C1BAE" w:rsidRDefault="00516583" w:rsidP="003C1BAE">
      <w:pPr>
        <w:spacing w:after="0" w:line="240" w:lineRule="auto"/>
        <w:rPr>
          <w:rFonts w:ascii="Times New Roman" w:hAnsi="Times New Roman" w:cs="Times New Roman"/>
          <w:sz w:val="24"/>
          <w:szCs w:val="24"/>
        </w:rPr>
      </w:pPr>
      <w:r w:rsidRPr="00516583">
        <w:rPr>
          <w:rFonts w:ascii="Times New Roman" w:hAnsi="Times New Roman" w:cs="Times New Roman"/>
          <w:sz w:val="24"/>
          <w:szCs w:val="24"/>
        </w:rPr>
        <w:t xml:space="preserve">внутригородского муниципального </w:t>
      </w:r>
    </w:p>
    <w:p w:rsidR="00516583" w:rsidRPr="00516583" w:rsidRDefault="00516583" w:rsidP="003C1BAE">
      <w:pPr>
        <w:spacing w:after="0" w:line="240" w:lineRule="auto"/>
        <w:rPr>
          <w:rFonts w:ascii="Times New Roman" w:hAnsi="Times New Roman" w:cs="Times New Roman"/>
          <w:sz w:val="24"/>
          <w:szCs w:val="24"/>
        </w:rPr>
      </w:pPr>
      <w:r w:rsidRPr="00516583">
        <w:rPr>
          <w:rFonts w:ascii="Times New Roman" w:hAnsi="Times New Roman" w:cs="Times New Roman"/>
          <w:sz w:val="24"/>
          <w:szCs w:val="24"/>
        </w:rPr>
        <w:t>образования Санкт-Петербурга</w:t>
      </w:r>
    </w:p>
    <w:p w:rsidR="00E3643A" w:rsidRDefault="00516583" w:rsidP="003C1BAE">
      <w:pPr>
        <w:spacing w:after="0" w:line="240" w:lineRule="auto"/>
        <w:rPr>
          <w:rFonts w:ascii="Times New Roman" w:hAnsi="Times New Roman" w:cs="Times New Roman"/>
          <w:sz w:val="24"/>
          <w:szCs w:val="24"/>
        </w:rPr>
      </w:pPr>
      <w:r w:rsidRPr="00516583">
        <w:rPr>
          <w:rFonts w:ascii="Times New Roman" w:hAnsi="Times New Roman" w:cs="Times New Roman"/>
          <w:sz w:val="24"/>
          <w:szCs w:val="24"/>
        </w:rPr>
        <w:t>Муниципальный округ Сосновс</w:t>
      </w:r>
      <w:r w:rsidR="003C1BAE">
        <w:rPr>
          <w:rFonts w:ascii="Times New Roman" w:hAnsi="Times New Roman" w:cs="Times New Roman"/>
          <w:sz w:val="24"/>
          <w:szCs w:val="24"/>
        </w:rPr>
        <w:t>кое</w:t>
      </w:r>
      <w:r w:rsidR="00F73995">
        <w:rPr>
          <w:rFonts w:ascii="Times New Roman" w:hAnsi="Times New Roman" w:cs="Times New Roman"/>
          <w:sz w:val="24"/>
          <w:szCs w:val="24"/>
        </w:rPr>
        <w:t xml:space="preserve">                                                                        И. В. </w:t>
      </w:r>
      <w:proofErr w:type="spellStart"/>
      <w:r w:rsidR="00F73995">
        <w:rPr>
          <w:rFonts w:ascii="Times New Roman" w:hAnsi="Times New Roman" w:cs="Times New Roman"/>
          <w:sz w:val="24"/>
          <w:szCs w:val="24"/>
        </w:rPr>
        <w:t>Грицак</w:t>
      </w:r>
      <w:proofErr w:type="spellEnd"/>
    </w:p>
    <w:p w:rsidR="00F73995" w:rsidRDefault="00F73995" w:rsidP="003C1BAE">
      <w:pPr>
        <w:spacing w:after="0" w:line="240" w:lineRule="auto"/>
        <w:rPr>
          <w:rFonts w:ascii="Times New Roman" w:hAnsi="Times New Roman" w:cs="Times New Roman"/>
          <w:sz w:val="24"/>
          <w:szCs w:val="24"/>
        </w:rPr>
      </w:pPr>
    </w:p>
    <w:p w:rsidR="00F73995" w:rsidRDefault="00F73995" w:rsidP="003C1BAE">
      <w:pPr>
        <w:spacing w:after="0" w:line="240" w:lineRule="auto"/>
        <w:rPr>
          <w:rFonts w:ascii="Times New Roman" w:hAnsi="Times New Roman" w:cs="Times New Roman"/>
          <w:sz w:val="24"/>
          <w:szCs w:val="24"/>
        </w:rPr>
      </w:pPr>
      <w:bookmarkStart w:id="0" w:name="_GoBack"/>
      <w:bookmarkEnd w:id="0"/>
    </w:p>
    <w:p w:rsidR="00F73995" w:rsidRDefault="00F73995" w:rsidP="003C1BAE">
      <w:pPr>
        <w:spacing w:after="0" w:line="240" w:lineRule="auto"/>
        <w:rPr>
          <w:rFonts w:ascii="Times New Roman" w:hAnsi="Times New Roman" w:cs="Times New Roman"/>
          <w:sz w:val="24"/>
          <w:szCs w:val="24"/>
        </w:rPr>
      </w:pPr>
    </w:p>
    <w:p w:rsidR="00F73995" w:rsidRDefault="00F73995" w:rsidP="003C1BAE">
      <w:pPr>
        <w:spacing w:after="0" w:line="240" w:lineRule="auto"/>
        <w:rPr>
          <w:rFonts w:ascii="Times New Roman" w:hAnsi="Times New Roman" w:cs="Times New Roman"/>
          <w:sz w:val="24"/>
          <w:szCs w:val="24"/>
        </w:rPr>
      </w:pPr>
    </w:p>
    <w:p w:rsidR="00F73995" w:rsidRPr="00F73995" w:rsidRDefault="00F73995" w:rsidP="00F7399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F73995" w:rsidRDefault="00F73995" w:rsidP="00F73995">
      <w:pPr>
        <w:widowControl w:val="0"/>
        <w:autoSpaceDE w:val="0"/>
        <w:autoSpaceDN w:val="0"/>
        <w:adjustRightInd w:val="0"/>
        <w:spacing w:after="0" w:line="240" w:lineRule="auto"/>
        <w:jc w:val="right"/>
        <w:rPr>
          <w:rFonts w:ascii="Times New Roman" w:eastAsia="Calibri" w:hAnsi="Times New Roman" w:cs="Times New Roman"/>
          <w:sz w:val="18"/>
          <w:szCs w:val="18"/>
        </w:rPr>
        <w:sectPr w:rsidR="00F73995" w:rsidSect="00291F98">
          <w:footerReference w:type="default" r:id="rId7"/>
          <w:pgSz w:w="11906" w:h="16838"/>
          <w:pgMar w:top="1134" w:right="850" w:bottom="1134" w:left="1701" w:header="708" w:footer="708" w:gutter="0"/>
          <w:cols w:space="708"/>
          <w:docGrid w:linePitch="360"/>
        </w:sectPr>
      </w:pPr>
    </w:p>
    <w:p w:rsidR="00F73995" w:rsidRDefault="00F73995" w:rsidP="00F73995">
      <w:pPr>
        <w:widowControl w:val="0"/>
        <w:autoSpaceDE w:val="0"/>
        <w:autoSpaceDN w:val="0"/>
        <w:adjustRightInd w:val="0"/>
        <w:spacing w:after="0" w:line="240" w:lineRule="auto"/>
        <w:ind w:left="10915"/>
        <w:jc w:val="right"/>
        <w:rPr>
          <w:rFonts w:ascii="Times New Roman" w:eastAsia="Calibri" w:hAnsi="Times New Roman" w:cs="Times New Roman"/>
          <w:sz w:val="20"/>
          <w:szCs w:val="20"/>
        </w:rPr>
      </w:pPr>
      <w:r w:rsidRPr="00F73995">
        <w:rPr>
          <w:rFonts w:ascii="Times New Roman" w:eastAsia="Calibri" w:hAnsi="Times New Roman" w:cs="Times New Roman"/>
          <w:sz w:val="20"/>
          <w:szCs w:val="20"/>
        </w:rPr>
        <w:lastRenderedPageBreak/>
        <w:t xml:space="preserve">Приложение </w:t>
      </w:r>
    </w:p>
    <w:p w:rsidR="00F73995" w:rsidRPr="00F73995" w:rsidRDefault="00F73995" w:rsidP="00F73995">
      <w:pPr>
        <w:widowControl w:val="0"/>
        <w:autoSpaceDE w:val="0"/>
        <w:autoSpaceDN w:val="0"/>
        <w:adjustRightInd w:val="0"/>
        <w:spacing w:after="0" w:line="240" w:lineRule="auto"/>
        <w:ind w:left="10773"/>
        <w:jc w:val="both"/>
        <w:rPr>
          <w:rFonts w:ascii="Times New Roman" w:eastAsia="Calibri" w:hAnsi="Times New Roman" w:cs="Times New Roman"/>
          <w:sz w:val="20"/>
          <w:szCs w:val="20"/>
        </w:rPr>
      </w:pPr>
      <w:r w:rsidRPr="00F73995">
        <w:rPr>
          <w:rFonts w:ascii="Times New Roman" w:eastAsia="Calibri" w:hAnsi="Times New Roman" w:cs="Times New Roman"/>
          <w:sz w:val="20"/>
          <w:szCs w:val="20"/>
        </w:rPr>
        <w:t xml:space="preserve">к Постановлению Местной Администрации внутригородского муниципального образования Санкт-Петербурга Муниципальный округ Сосновское от </w:t>
      </w:r>
      <w:r>
        <w:rPr>
          <w:rFonts w:ascii="Times New Roman" w:eastAsia="Calibri" w:hAnsi="Times New Roman" w:cs="Times New Roman"/>
          <w:sz w:val="20"/>
          <w:szCs w:val="20"/>
        </w:rPr>
        <w:t xml:space="preserve">                  </w:t>
      </w:r>
      <w:r w:rsidRPr="00F73995">
        <w:rPr>
          <w:rFonts w:ascii="Times New Roman" w:eastAsia="Calibri" w:hAnsi="Times New Roman" w:cs="Times New Roman"/>
          <w:sz w:val="20"/>
          <w:szCs w:val="20"/>
        </w:rPr>
        <w:t>01 апреля 2022 года № 02-01-25</w:t>
      </w:r>
    </w:p>
    <w:p w:rsidR="00F73995" w:rsidRDefault="00F73995" w:rsidP="00F73995">
      <w:pPr>
        <w:spacing w:after="0" w:line="240" w:lineRule="auto"/>
        <w:jc w:val="center"/>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Реестр муниципального имущества</w:t>
      </w:r>
    </w:p>
    <w:p w:rsidR="00F73995" w:rsidRPr="00F73995" w:rsidRDefault="00A91190" w:rsidP="00F739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внутригородского </w:t>
      </w:r>
      <w:r w:rsidR="00F73995" w:rsidRPr="00F73995">
        <w:rPr>
          <w:rFonts w:ascii="Times New Roman" w:eastAsia="Calibri" w:hAnsi="Times New Roman" w:cs="Times New Roman"/>
          <w:b/>
          <w:sz w:val="24"/>
          <w:szCs w:val="24"/>
        </w:rPr>
        <w:t xml:space="preserve">муниципального образования </w:t>
      </w:r>
      <w:r>
        <w:rPr>
          <w:rFonts w:ascii="Times New Roman" w:eastAsia="Calibri" w:hAnsi="Times New Roman" w:cs="Times New Roman"/>
          <w:b/>
          <w:sz w:val="24"/>
          <w:szCs w:val="24"/>
        </w:rPr>
        <w:t xml:space="preserve">Санкт-Петербурга </w:t>
      </w:r>
      <w:r w:rsidR="00F73995" w:rsidRPr="00F73995">
        <w:rPr>
          <w:rFonts w:ascii="Times New Roman" w:eastAsia="Calibri" w:hAnsi="Times New Roman" w:cs="Times New Roman"/>
          <w:b/>
          <w:sz w:val="24"/>
          <w:szCs w:val="24"/>
        </w:rPr>
        <w:t>Муниципальный округ Сосновское</w:t>
      </w:r>
    </w:p>
    <w:p w:rsidR="00F73995" w:rsidRPr="00F73995" w:rsidRDefault="00F73995" w:rsidP="00F73995">
      <w:pPr>
        <w:spacing w:after="0" w:line="240" w:lineRule="auto"/>
        <w:jc w:val="center"/>
        <w:rPr>
          <w:rFonts w:ascii="Times New Roman" w:eastAsia="Calibri" w:hAnsi="Times New Roman" w:cs="Times New Roman"/>
          <w:b/>
          <w:sz w:val="24"/>
          <w:szCs w:val="24"/>
        </w:rPr>
      </w:pPr>
    </w:p>
    <w:p w:rsidR="008D6D54" w:rsidRDefault="008D6D54" w:rsidP="00F73995">
      <w:pPr>
        <w:spacing w:after="0" w:line="240" w:lineRule="auto"/>
        <w:jc w:val="center"/>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Раздел 1. Сведения о муниципальном недвижимом имуществе</w:t>
      </w:r>
    </w:p>
    <w:p w:rsidR="00F73995" w:rsidRPr="00F73995" w:rsidRDefault="00F73995" w:rsidP="00F73995">
      <w:pPr>
        <w:spacing w:after="0" w:line="240" w:lineRule="auto"/>
        <w:jc w:val="center"/>
        <w:rPr>
          <w:rFonts w:ascii="Times New Roman" w:eastAsia="Calibri"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1419"/>
        <w:gridCol w:w="1843"/>
        <w:gridCol w:w="1276"/>
        <w:gridCol w:w="2268"/>
        <w:gridCol w:w="1134"/>
        <w:gridCol w:w="1134"/>
        <w:gridCol w:w="2126"/>
        <w:gridCol w:w="1559"/>
        <w:gridCol w:w="992"/>
      </w:tblGrid>
      <w:tr w:rsidR="00F73995" w:rsidRPr="00F73995" w:rsidTr="008D6D54">
        <w:tc>
          <w:tcPr>
            <w:tcW w:w="1099"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Реестровый номер</w:t>
            </w:r>
          </w:p>
        </w:tc>
        <w:tc>
          <w:tcPr>
            <w:tcW w:w="1419"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Наименование</w:t>
            </w:r>
          </w:p>
        </w:tc>
        <w:tc>
          <w:tcPr>
            <w:tcW w:w="1843"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Адрес (местоположение)</w:t>
            </w:r>
          </w:p>
        </w:tc>
        <w:tc>
          <w:tcPr>
            <w:tcW w:w="1276"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Кадастровый номер (при наличии)</w:t>
            </w:r>
          </w:p>
        </w:tc>
        <w:tc>
          <w:tcPr>
            <w:tcW w:w="2268"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Параметры, характеризующие физические свойства имущества (площадь, протяженность и т.п.)</w:t>
            </w: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Балансовая стоимость/кадастровая стоимость</w:t>
            </w: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Начисленная амортизация</w:t>
            </w:r>
          </w:p>
        </w:tc>
        <w:tc>
          <w:tcPr>
            <w:tcW w:w="2126" w:type="dxa"/>
          </w:tcPr>
          <w:p w:rsid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Дата и реквизиты документа возникновения/прекращения права собственности</w:t>
            </w:r>
          </w:p>
          <w:p w:rsidR="001A4BA2" w:rsidRPr="00F73995" w:rsidRDefault="00A91190" w:rsidP="00F739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(отдельно указывается ф</w:t>
            </w:r>
            <w:r w:rsidR="001A4BA2">
              <w:rPr>
                <w:rFonts w:ascii="Times New Roman" w:eastAsia="Calibri" w:hAnsi="Times New Roman" w:cs="Times New Roman"/>
                <w:sz w:val="24"/>
                <w:szCs w:val="24"/>
              </w:rPr>
              <w:t>актическая дата возникновения</w:t>
            </w:r>
            <w:r>
              <w:rPr>
                <w:rFonts w:ascii="Times New Roman" w:eastAsia="Calibri" w:hAnsi="Times New Roman" w:cs="Times New Roman"/>
                <w:sz w:val="24"/>
                <w:szCs w:val="24"/>
              </w:rPr>
              <w:t xml:space="preserve"> права собственности)</w:t>
            </w:r>
            <w:r w:rsidR="001A4BA2">
              <w:rPr>
                <w:rFonts w:ascii="Times New Roman" w:eastAsia="Calibri" w:hAnsi="Times New Roman" w:cs="Times New Roman"/>
                <w:sz w:val="24"/>
                <w:szCs w:val="24"/>
              </w:rPr>
              <w:t xml:space="preserve"> </w:t>
            </w:r>
          </w:p>
        </w:tc>
        <w:tc>
          <w:tcPr>
            <w:tcW w:w="1559"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Правообладатель</w:t>
            </w:r>
          </w:p>
        </w:tc>
        <w:tc>
          <w:tcPr>
            <w:tcW w:w="992"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Ограничения/обременения</w:t>
            </w:r>
          </w:p>
        </w:tc>
      </w:tr>
      <w:tr w:rsidR="00F73995" w:rsidRPr="00F73995" w:rsidTr="008D6D54">
        <w:tc>
          <w:tcPr>
            <w:tcW w:w="109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41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843"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27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268"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12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55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992"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r>
      <w:tr w:rsidR="00F73995" w:rsidRPr="00F73995" w:rsidTr="008D6D54">
        <w:tc>
          <w:tcPr>
            <w:tcW w:w="109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41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843"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27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268"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12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55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992"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r>
      <w:tr w:rsidR="00F73995" w:rsidRPr="00F73995" w:rsidTr="008D6D54">
        <w:tc>
          <w:tcPr>
            <w:tcW w:w="109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41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843"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27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268"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134"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12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559"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992"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r>
    </w:tbl>
    <w:p w:rsidR="008D6D54" w:rsidRDefault="008D6D54" w:rsidP="00F73995">
      <w:pPr>
        <w:spacing w:after="0" w:line="240" w:lineRule="auto"/>
        <w:jc w:val="center"/>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 xml:space="preserve">Раздел 2. </w:t>
      </w: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2.1. Сведения о муниципальном движимом имуществе</w:t>
      </w:r>
    </w:p>
    <w:p w:rsidR="00F73995" w:rsidRPr="00F73995" w:rsidRDefault="00F73995" w:rsidP="00F73995">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810"/>
        <w:gridCol w:w="1549"/>
        <w:gridCol w:w="1686"/>
        <w:gridCol w:w="3177"/>
        <w:gridCol w:w="2017"/>
        <w:gridCol w:w="2962"/>
      </w:tblGrid>
      <w:tr w:rsidR="00F73995" w:rsidRPr="00F73995" w:rsidTr="00876CFC">
        <w:tc>
          <w:tcPr>
            <w:tcW w:w="1944"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Реестровый номер</w:t>
            </w:r>
          </w:p>
        </w:tc>
        <w:tc>
          <w:tcPr>
            <w:tcW w:w="2016"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Наименование</w:t>
            </w:r>
          </w:p>
        </w:tc>
        <w:tc>
          <w:tcPr>
            <w:tcW w:w="1933"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Балансовая стоимость</w:t>
            </w:r>
          </w:p>
        </w:tc>
        <w:tc>
          <w:tcPr>
            <w:tcW w:w="1977"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Начисленная амортизация</w:t>
            </w:r>
          </w:p>
        </w:tc>
        <w:tc>
          <w:tcPr>
            <w:tcW w:w="3177" w:type="dxa"/>
          </w:tcPr>
          <w:p w:rsid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Дата и реквизиты документа возникновения/прекращения права собственности</w:t>
            </w:r>
          </w:p>
          <w:p w:rsidR="008D6D54" w:rsidRPr="00F73995" w:rsidRDefault="008D6D54" w:rsidP="00F73995">
            <w:pPr>
              <w:spacing w:after="0" w:line="240" w:lineRule="auto"/>
              <w:jc w:val="center"/>
              <w:rPr>
                <w:rFonts w:ascii="Times New Roman" w:eastAsia="Calibri" w:hAnsi="Times New Roman" w:cs="Times New Roman"/>
                <w:sz w:val="24"/>
                <w:szCs w:val="24"/>
              </w:rPr>
            </w:pPr>
            <w:r w:rsidRPr="008D6D54">
              <w:rPr>
                <w:rFonts w:ascii="Times New Roman" w:eastAsia="Calibri" w:hAnsi="Times New Roman" w:cs="Times New Roman"/>
                <w:sz w:val="24"/>
                <w:szCs w:val="24"/>
              </w:rPr>
              <w:lastRenderedPageBreak/>
              <w:t>(отдельно указывается фактическая дата возникновения права собственности)</w:t>
            </w:r>
          </w:p>
        </w:tc>
        <w:tc>
          <w:tcPr>
            <w:tcW w:w="2083"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lastRenderedPageBreak/>
              <w:t>Правообладатель</w:t>
            </w:r>
          </w:p>
        </w:tc>
        <w:tc>
          <w:tcPr>
            <w:tcW w:w="1656"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Ограничения/обременения</w:t>
            </w:r>
          </w:p>
        </w:tc>
      </w:tr>
      <w:tr w:rsidR="00F73995" w:rsidRPr="00F73995" w:rsidTr="00876CFC">
        <w:tc>
          <w:tcPr>
            <w:tcW w:w="1944"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1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933"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977"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3177"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2083"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1656"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r>
      <w:tr w:rsidR="00F73995" w:rsidRPr="00F73995" w:rsidTr="00876CFC">
        <w:tc>
          <w:tcPr>
            <w:tcW w:w="1944"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1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933"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97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17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83"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65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76CFC">
        <w:tc>
          <w:tcPr>
            <w:tcW w:w="1944"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1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933"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97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17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83"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65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bl>
    <w:p w:rsidR="00F73995" w:rsidRPr="00F73995" w:rsidRDefault="00F73995" w:rsidP="00F73995">
      <w:pPr>
        <w:spacing w:after="0" w:line="240" w:lineRule="auto"/>
        <w:jc w:val="center"/>
        <w:rPr>
          <w:rFonts w:ascii="Times New Roman" w:eastAsia="Calibri" w:hAnsi="Times New Roman" w:cs="Times New Roman"/>
          <w:b/>
          <w:sz w:val="24"/>
          <w:szCs w:val="24"/>
        </w:rPr>
      </w:pPr>
    </w:p>
    <w:p w:rsidR="008D6D54" w:rsidRDefault="008D6D54" w:rsidP="00F739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Сведения об </w:t>
      </w:r>
      <w:r w:rsidRPr="008D6D54">
        <w:rPr>
          <w:rFonts w:ascii="Times New Roman" w:eastAsia="Calibri" w:hAnsi="Times New Roman" w:cs="Times New Roman"/>
          <w:b/>
          <w:sz w:val="24"/>
          <w:szCs w:val="24"/>
        </w:rPr>
        <w:t>объекта</w:t>
      </w:r>
      <w:r>
        <w:rPr>
          <w:rFonts w:ascii="Times New Roman" w:eastAsia="Calibri" w:hAnsi="Times New Roman" w:cs="Times New Roman"/>
          <w:b/>
          <w:sz w:val="24"/>
          <w:szCs w:val="24"/>
        </w:rPr>
        <w:t>х</w:t>
      </w:r>
      <w:r w:rsidRPr="008D6D54">
        <w:rPr>
          <w:rFonts w:ascii="Times New Roman" w:eastAsia="Calibri" w:hAnsi="Times New Roman" w:cs="Times New Roman"/>
          <w:b/>
          <w:sz w:val="24"/>
          <w:szCs w:val="24"/>
        </w:rPr>
        <w:t xml:space="preserve"> имущественного права</w:t>
      </w:r>
    </w:p>
    <w:p w:rsidR="008D6D54" w:rsidRDefault="008D6D54" w:rsidP="00F73995">
      <w:pPr>
        <w:spacing w:after="0" w:line="240" w:lineRule="auto"/>
        <w:jc w:val="center"/>
        <w:rPr>
          <w:rFonts w:ascii="Times New Roman" w:eastAsia="Calibri" w:hAnsi="Times New Roman" w:cs="Times New Roman"/>
          <w:b/>
          <w:sz w:val="24"/>
          <w:szCs w:val="24"/>
        </w:rPr>
      </w:pPr>
    </w:p>
    <w:tbl>
      <w:tblPr>
        <w:tblStyle w:val="a4"/>
        <w:tblW w:w="0" w:type="auto"/>
        <w:tblLook w:val="04A0" w:firstRow="1" w:lastRow="0" w:firstColumn="1" w:lastColumn="0" w:noHBand="0" w:noVBand="1"/>
      </w:tblPr>
      <w:tblGrid>
        <w:gridCol w:w="2957"/>
        <w:gridCol w:w="2957"/>
        <w:gridCol w:w="8872"/>
      </w:tblGrid>
      <w:tr w:rsidR="008D6D54" w:rsidTr="006D57F6">
        <w:tc>
          <w:tcPr>
            <w:tcW w:w="2957" w:type="dxa"/>
          </w:tcPr>
          <w:p w:rsidR="008D6D54" w:rsidRPr="008D6D54" w:rsidRDefault="008D6D54" w:rsidP="00F73995">
            <w:pPr>
              <w:jc w:val="center"/>
              <w:rPr>
                <w:rFonts w:ascii="Times New Roman" w:eastAsia="Calibri" w:hAnsi="Times New Roman" w:cs="Times New Roman"/>
                <w:sz w:val="24"/>
                <w:szCs w:val="24"/>
              </w:rPr>
            </w:pPr>
            <w:r w:rsidRPr="008D6D54">
              <w:rPr>
                <w:rFonts w:ascii="Times New Roman" w:eastAsia="Calibri" w:hAnsi="Times New Roman" w:cs="Times New Roman"/>
                <w:sz w:val="24"/>
                <w:szCs w:val="24"/>
              </w:rPr>
              <w:t>Реестровый номер</w:t>
            </w:r>
          </w:p>
        </w:tc>
        <w:tc>
          <w:tcPr>
            <w:tcW w:w="2957" w:type="dxa"/>
          </w:tcPr>
          <w:p w:rsidR="008D6D54" w:rsidRPr="008D6D54" w:rsidRDefault="008D6D54" w:rsidP="008D6D54">
            <w:pPr>
              <w:jc w:val="center"/>
              <w:rPr>
                <w:rFonts w:ascii="Times New Roman" w:eastAsia="Calibri" w:hAnsi="Times New Roman" w:cs="Times New Roman"/>
                <w:sz w:val="24"/>
                <w:szCs w:val="24"/>
              </w:rPr>
            </w:pPr>
            <w:r w:rsidRPr="008D6D54">
              <w:rPr>
                <w:rFonts w:ascii="Times New Roman" w:eastAsia="Calibri" w:hAnsi="Times New Roman" w:cs="Times New Roman"/>
                <w:sz w:val="24"/>
                <w:szCs w:val="24"/>
              </w:rPr>
              <w:t>Вид и наименование объекта имущественного права</w:t>
            </w:r>
          </w:p>
        </w:tc>
        <w:tc>
          <w:tcPr>
            <w:tcW w:w="8872" w:type="dxa"/>
          </w:tcPr>
          <w:p w:rsidR="008D6D54" w:rsidRPr="008D6D54" w:rsidRDefault="008D6D54" w:rsidP="008D6D54">
            <w:pPr>
              <w:jc w:val="center"/>
              <w:rPr>
                <w:rFonts w:ascii="Times New Roman" w:eastAsia="Calibri" w:hAnsi="Times New Roman" w:cs="Times New Roman"/>
                <w:sz w:val="24"/>
                <w:szCs w:val="24"/>
              </w:rPr>
            </w:pPr>
            <w:r w:rsidRPr="008D6D54">
              <w:rPr>
                <w:rFonts w:ascii="Times New Roman" w:eastAsia="Calibri" w:hAnsi="Times New Roman" w:cs="Times New Roman"/>
                <w:sz w:val="24"/>
                <w:szCs w:val="24"/>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8D6D54" w:rsidTr="00747049">
        <w:tc>
          <w:tcPr>
            <w:tcW w:w="2957" w:type="dxa"/>
          </w:tcPr>
          <w:p w:rsidR="008D6D54" w:rsidRDefault="008D6D54" w:rsidP="00F73995">
            <w:pPr>
              <w:jc w:val="center"/>
              <w:rPr>
                <w:rFonts w:ascii="Times New Roman" w:eastAsia="Calibri" w:hAnsi="Times New Roman" w:cs="Times New Roman"/>
                <w:b/>
                <w:sz w:val="24"/>
                <w:szCs w:val="24"/>
              </w:rPr>
            </w:pPr>
          </w:p>
        </w:tc>
        <w:tc>
          <w:tcPr>
            <w:tcW w:w="2957" w:type="dxa"/>
          </w:tcPr>
          <w:p w:rsidR="008D6D54" w:rsidRDefault="008D6D54" w:rsidP="00F73995">
            <w:pPr>
              <w:jc w:val="center"/>
              <w:rPr>
                <w:rFonts w:ascii="Times New Roman" w:eastAsia="Calibri" w:hAnsi="Times New Roman" w:cs="Times New Roman"/>
                <w:b/>
                <w:sz w:val="24"/>
                <w:szCs w:val="24"/>
              </w:rPr>
            </w:pPr>
          </w:p>
        </w:tc>
        <w:tc>
          <w:tcPr>
            <w:tcW w:w="8872" w:type="dxa"/>
          </w:tcPr>
          <w:p w:rsidR="008D6D54" w:rsidRDefault="008D6D54" w:rsidP="00F73995">
            <w:pPr>
              <w:jc w:val="center"/>
              <w:rPr>
                <w:rFonts w:ascii="Times New Roman" w:eastAsia="Calibri" w:hAnsi="Times New Roman" w:cs="Times New Roman"/>
                <w:b/>
                <w:sz w:val="24"/>
                <w:szCs w:val="24"/>
              </w:rPr>
            </w:pPr>
          </w:p>
        </w:tc>
      </w:tr>
      <w:tr w:rsidR="008D6D54" w:rsidTr="00FF65A5">
        <w:tc>
          <w:tcPr>
            <w:tcW w:w="2957" w:type="dxa"/>
          </w:tcPr>
          <w:p w:rsidR="008D6D54" w:rsidRDefault="008D6D54" w:rsidP="00F73995">
            <w:pPr>
              <w:jc w:val="center"/>
              <w:rPr>
                <w:rFonts w:ascii="Times New Roman" w:eastAsia="Calibri" w:hAnsi="Times New Roman" w:cs="Times New Roman"/>
                <w:b/>
                <w:sz w:val="24"/>
                <w:szCs w:val="24"/>
              </w:rPr>
            </w:pPr>
          </w:p>
        </w:tc>
        <w:tc>
          <w:tcPr>
            <w:tcW w:w="2957" w:type="dxa"/>
          </w:tcPr>
          <w:p w:rsidR="008D6D54" w:rsidRDefault="008D6D54" w:rsidP="00F73995">
            <w:pPr>
              <w:jc w:val="center"/>
              <w:rPr>
                <w:rFonts w:ascii="Times New Roman" w:eastAsia="Calibri" w:hAnsi="Times New Roman" w:cs="Times New Roman"/>
                <w:b/>
                <w:sz w:val="24"/>
                <w:szCs w:val="24"/>
              </w:rPr>
            </w:pPr>
          </w:p>
        </w:tc>
        <w:tc>
          <w:tcPr>
            <w:tcW w:w="8872" w:type="dxa"/>
          </w:tcPr>
          <w:p w:rsidR="008D6D54" w:rsidRDefault="008D6D54" w:rsidP="00F73995">
            <w:pPr>
              <w:jc w:val="center"/>
              <w:rPr>
                <w:rFonts w:ascii="Times New Roman" w:eastAsia="Calibri" w:hAnsi="Times New Roman" w:cs="Times New Roman"/>
                <w:b/>
                <w:sz w:val="24"/>
                <w:szCs w:val="24"/>
              </w:rPr>
            </w:pPr>
          </w:p>
        </w:tc>
      </w:tr>
      <w:tr w:rsidR="008D6D54" w:rsidTr="00DD3E42">
        <w:tc>
          <w:tcPr>
            <w:tcW w:w="2957" w:type="dxa"/>
          </w:tcPr>
          <w:p w:rsidR="008D6D54" w:rsidRDefault="008D6D54" w:rsidP="00F73995">
            <w:pPr>
              <w:jc w:val="center"/>
              <w:rPr>
                <w:rFonts w:ascii="Times New Roman" w:eastAsia="Calibri" w:hAnsi="Times New Roman" w:cs="Times New Roman"/>
                <w:b/>
                <w:sz w:val="24"/>
                <w:szCs w:val="24"/>
              </w:rPr>
            </w:pPr>
          </w:p>
        </w:tc>
        <w:tc>
          <w:tcPr>
            <w:tcW w:w="2957" w:type="dxa"/>
          </w:tcPr>
          <w:p w:rsidR="008D6D54" w:rsidRDefault="008D6D54" w:rsidP="00F73995">
            <w:pPr>
              <w:jc w:val="center"/>
              <w:rPr>
                <w:rFonts w:ascii="Times New Roman" w:eastAsia="Calibri" w:hAnsi="Times New Roman" w:cs="Times New Roman"/>
                <w:b/>
                <w:sz w:val="24"/>
                <w:szCs w:val="24"/>
              </w:rPr>
            </w:pPr>
          </w:p>
        </w:tc>
        <w:tc>
          <w:tcPr>
            <w:tcW w:w="8872" w:type="dxa"/>
          </w:tcPr>
          <w:p w:rsidR="008D6D54" w:rsidRDefault="008D6D54" w:rsidP="00F73995">
            <w:pPr>
              <w:jc w:val="center"/>
              <w:rPr>
                <w:rFonts w:ascii="Times New Roman" w:eastAsia="Calibri" w:hAnsi="Times New Roman" w:cs="Times New Roman"/>
                <w:b/>
                <w:sz w:val="24"/>
                <w:szCs w:val="24"/>
              </w:rPr>
            </w:pPr>
          </w:p>
        </w:tc>
      </w:tr>
    </w:tbl>
    <w:p w:rsidR="008D6D54" w:rsidRDefault="008D6D54" w:rsidP="008D6D54">
      <w:pPr>
        <w:spacing w:after="0" w:line="240" w:lineRule="auto"/>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2.</w:t>
      </w:r>
      <w:r w:rsidR="008D6D54">
        <w:rPr>
          <w:rFonts w:ascii="Times New Roman" w:eastAsia="Calibri" w:hAnsi="Times New Roman" w:cs="Times New Roman"/>
          <w:b/>
          <w:sz w:val="24"/>
          <w:szCs w:val="24"/>
        </w:rPr>
        <w:t>3</w:t>
      </w:r>
      <w:r w:rsidRPr="00F73995">
        <w:rPr>
          <w:rFonts w:ascii="Times New Roman" w:eastAsia="Calibri" w:hAnsi="Times New Roman" w:cs="Times New Roman"/>
          <w:b/>
          <w:sz w:val="24"/>
          <w:szCs w:val="24"/>
        </w:rPr>
        <w:t>. Сведения в отношении акций акционерных обществ</w:t>
      </w:r>
    </w:p>
    <w:p w:rsidR="00F73995" w:rsidRPr="00F73995" w:rsidRDefault="00F73995" w:rsidP="00F73995">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F73995" w:rsidRPr="00F73995" w:rsidTr="00876CFC">
        <w:tc>
          <w:tcPr>
            <w:tcW w:w="3696"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Реестровый номер</w:t>
            </w:r>
          </w:p>
        </w:tc>
        <w:tc>
          <w:tcPr>
            <w:tcW w:w="3696"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Наименование эмитента, ОГРН</w:t>
            </w:r>
          </w:p>
        </w:tc>
        <w:tc>
          <w:tcPr>
            <w:tcW w:w="3697"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Количество акций из них привилегированных/размер доли в уставном капитале (%)</w:t>
            </w:r>
          </w:p>
        </w:tc>
        <w:tc>
          <w:tcPr>
            <w:tcW w:w="3697"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Номинальная стоимость акций</w:t>
            </w:r>
          </w:p>
        </w:tc>
      </w:tr>
      <w:tr w:rsidR="00F73995" w:rsidRPr="00F73995" w:rsidTr="00876CF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76CF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76CF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6"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369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bl>
    <w:p w:rsidR="00F73995" w:rsidRPr="00F73995" w:rsidRDefault="00F73995" w:rsidP="008D6D54">
      <w:pPr>
        <w:spacing w:after="0" w:line="240" w:lineRule="auto"/>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2.</w:t>
      </w:r>
      <w:r w:rsidR="008D6D54">
        <w:rPr>
          <w:rFonts w:ascii="Times New Roman" w:eastAsia="Calibri" w:hAnsi="Times New Roman" w:cs="Times New Roman"/>
          <w:b/>
          <w:sz w:val="24"/>
          <w:szCs w:val="24"/>
        </w:rPr>
        <w:t>4</w:t>
      </w:r>
      <w:r w:rsidRPr="00F73995">
        <w:rPr>
          <w:rFonts w:ascii="Times New Roman" w:eastAsia="Calibri" w:hAnsi="Times New Roman" w:cs="Times New Roman"/>
          <w:b/>
          <w:sz w:val="24"/>
          <w:szCs w:val="24"/>
        </w:rPr>
        <w:t>. Сведения в отношении долей (вкладов) в уставных (складочных) капиталах хозяйственных обществ и товариществ</w:t>
      </w:r>
    </w:p>
    <w:p w:rsidR="00F73995" w:rsidRPr="00F73995" w:rsidRDefault="00F73995" w:rsidP="00F73995">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488"/>
        <w:gridCol w:w="4929"/>
      </w:tblGrid>
      <w:tr w:rsidR="00F73995" w:rsidRPr="00F73995" w:rsidTr="00876CFC">
        <w:tc>
          <w:tcPr>
            <w:tcW w:w="336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sz w:val="24"/>
                <w:szCs w:val="24"/>
              </w:rPr>
              <w:t>Реестровый номер</w:t>
            </w:r>
          </w:p>
        </w:tc>
        <w:tc>
          <w:tcPr>
            <w:tcW w:w="6488"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Наименование, ОГРН</w:t>
            </w:r>
          </w:p>
        </w:tc>
        <w:tc>
          <w:tcPr>
            <w:tcW w:w="4929"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Количество акций/размер уставного (складочного) капитала</w:t>
            </w:r>
          </w:p>
        </w:tc>
      </w:tr>
      <w:tr w:rsidR="00F73995" w:rsidRPr="00F73995" w:rsidTr="00876CFC">
        <w:tc>
          <w:tcPr>
            <w:tcW w:w="336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6488" w:type="dxa"/>
          </w:tcPr>
          <w:p w:rsidR="00F73995" w:rsidRPr="00F73995" w:rsidRDefault="00F73995" w:rsidP="00F73995">
            <w:pPr>
              <w:spacing w:after="0" w:line="240" w:lineRule="auto"/>
              <w:jc w:val="center"/>
              <w:rPr>
                <w:rFonts w:ascii="Times New Roman" w:eastAsia="Calibri" w:hAnsi="Times New Roman" w:cs="Times New Roman"/>
                <w:sz w:val="24"/>
                <w:szCs w:val="24"/>
              </w:rPr>
            </w:pPr>
          </w:p>
        </w:tc>
        <w:tc>
          <w:tcPr>
            <w:tcW w:w="492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76CFC">
        <w:tc>
          <w:tcPr>
            <w:tcW w:w="336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6488"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492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76CFC">
        <w:tc>
          <w:tcPr>
            <w:tcW w:w="336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6488"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492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bl>
    <w:p w:rsidR="00F73995" w:rsidRPr="00F73995" w:rsidRDefault="00F73995" w:rsidP="00F73995">
      <w:pPr>
        <w:spacing w:after="0" w:line="240" w:lineRule="auto"/>
        <w:jc w:val="center"/>
        <w:rPr>
          <w:rFonts w:ascii="Times New Roman" w:eastAsia="Calibri" w:hAnsi="Times New Roman" w:cs="Times New Roman"/>
          <w:b/>
          <w:sz w:val="24"/>
          <w:szCs w:val="24"/>
        </w:rPr>
      </w:pP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Раздел 3. Сведения о муниципальных у</w:t>
      </w:r>
      <w:r w:rsidR="008D6D54">
        <w:rPr>
          <w:rFonts w:ascii="Times New Roman" w:eastAsia="Calibri" w:hAnsi="Times New Roman" w:cs="Times New Roman"/>
          <w:b/>
          <w:sz w:val="24"/>
          <w:szCs w:val="24"/>
        </w:rPr>
        <w:t xml:space="preserve">нитарных предприятиях, </w:t>
      </w:r>
      <w:r w:rsidRPr="00F73995">
        <w:rPr>
          <w:rFonts w:ascii="Times New Roman" w:eastAsia="Calibri" w:hAnsi="Times New Roman" w:cs="Times New Roman"/>
          <w:b/>
          <w:sz w:val="24"/>
          <w:szCs w:val="24"/>
        </w:rPr>
        <w:t xml:space="preserve">муниципальных учреждения, хозяйственных обществах, товариществах иных юридических лицах акции, доли (вклады) в уставном (складочном) капитале принадлежат </w:t>
      </w:r>
    </w:p>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b/>
          <w:sz w:val="24"/>
          <w:szCs w:val="24"/>
        </w:rPr>
        <w:t>муниципальному образованию иных юридических лицах, в которых муниципальное образование является учредителем</w:t>
      </w:r>
    </w:p>
    <w:p w:rsidR="00F73995" w:rsidRPr="00F73995" w:rsidRDefault="00F73995" w:rsidP="00F73995">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2067"/>
        <w:gridCol w:w="2199"/>
        <w:gridCol w:w="1891"/>
        <w:gridCol w:w="2052"/>
        <w:gridCol w:w="2568"/>
        <w:gridCol w:w="2087"/>
      </w:tblGrid>
      <w:tr w:rsidR="00F73995" w:rsidRPr="00F73995" w:rsidTr="008D6D54">
        <w:tc>
          <w:tcPr>
            <w:tcW w:w="192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sz w:val="24"/>
                <w:szCs w:val="24"/>
              </w:rPr>
              <w:t>Реестровый номер</w:t>
            </w:r>
          </w:p>
        </w:tc>
        <w:tc>
          <w:tcPr>
            <w:tcW w:w="206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sz w:val="24"/>
                <w:szCs w:val="24"/>
              </w:rPr>
              <w:t>Наименование, ОГРН, дата государственной регистрации</w:t>
            </w:r>
          </w:p>
        </w:tc>
        <w:tc>
          <w:tcPr>
            <w:tcW w:w="219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r w:rsidRPr="00F73995">
              <w:rPr>
                <w:rFonts w:ascii="Times New Roman" w:eastAsia="Calibri" w:hAnsi="Times New Roman" w:cs="Times New Roman"/>
                <w:sz w:val="24"/>
                <w:szCs w:val="24"/>
              </w:rPr>
              <w:t>Адрес (местонахождение</w:t>
            </w:r>
            <w:r w:rsidRPr="00F73995">
              <w:rPr>
                <w:rFonts w:ascii="Times New Roman" w:eastAsia="Calibri" w:hAnsi="Times New Roman" w:cs="Times New Roman"/>
                <w:b/>
                <w:sz w:val="24"/>
                <w:szCs w:val="24"/>
              </w:rPr>
              <w:t>)</w:t>
            </w:r>
          </w:p>
        </w:tc>
        <w:tc>
          <w:tcPr>
            <w:tcW w:w="1891"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Реквизиты документа основания создания</w:t>
            </w:r>
          </w:p>
        </w:tc>
        <w:tc>
          <w:tcPr>
            <w:tcW w:w="2052"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Размер уставного фонда/доли, принадлежащий МО (%)</w:t>
            </w:r>
          </w:p>
        </w:tc>
        <w:tc>
          <w:tcPr>
            <w:tcW w:w="2568" w:type="dxa"/>
          </w:tcPr>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Балансовая/остаточная стоимость</w:t>
            </w:r>
          </w:p>
        </w:tc>
        <w:tc>
          <w:tcPr>
            <w:tcW w:w="2087" w:type="dxa"/>
          </w:tcPr>
          <w:p w:rsidR="008D6D54"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Среднесписочная численность работников</w:t>
            </w:r>
            <w:r w:rsidR="008D6D54">
              <w:rPr>
                <w:rFonts w:ascii="Times New Roman" w:eastAsia="Calibri" w:hAnsi="Times New Roman" w:cs="Times New Roman"/>
                <w:sz w:val="24"/>
                <w:szCs w:val="24"/>
              </w:rPr>
              <w:t xml:space="preserve"> </w:t>
            </w:r>
          </w:p>
          <w:p w:rsidR="00F73995" w:rsidRPr="00F73995" w:rsidRDefault="00F73995" w:rsidP="00F73995">
            <w:pPr>
              <w:spacing w:after="0" w:line="240" w:lineRule="auto"/>
              <w:jc w:val="center"/>
              <w:rPr>
                <w:rFonts w:ascii="Times New Roman" w:eastAsia="Calibri" w:hAnsi="Times New Roman" w:cs="Times New Roman"/>
                <w:sz w:val="24"/>
                <w:szCs w:val="24"/>
              </w:rPr>
            </w:pPr>
            <w:r w:rsidRPr="00F73995">
              <w:rPr>
                <w:rFonts w:ascii="Times New Roman" w:eastAsia="Calibri" w:hAnsi="Times New Roman" w:cs="Times New Roman"/>
                <w:sz w:val="24"/>
                <w:szCs w:val="24"/>
              </w:rPr>
              <w:t>(для МУП)</w:t>
            </w:r>
          </w:p>
        </w:tc>
      </w:tr>
      <w:tr w:rsidR="00F73995" w:rsidRPr="00F73995" w:rsidTr="008D6D54">
        <w:tc>
          <w:tcPr>
            <w:tcW w:w="192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6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19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891"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5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568"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8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D6D54">
        <w:tc>
          <w:tcPr>
            <w:tcW w:w="192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6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19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891"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5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568"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8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r w:rsidR="00F73995" w:rsidRPr="00F73995" w:rsidTr="008D6D54">
        <w:tc>
          <w:tcPr>
            <w:tcW w:w="192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6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199"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1891"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52"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568"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c>
          <w:tcPr>
            <w:tcW w:w="2087" w:type="dxa"/>
          </w:tcPr>
          <w:p w:rsidR="00F73995" w:rsidRPr="00F73995" w:rsidRDefault="00F73995" w:rsidP="00F73995">
            <w:pPr>
              <w:spacing w:after="0" w:line="240" w:lineRule="auto"/>
              <w:jc w:val="center"/>
              <w:rPr>
                <w:rFonts w:ascii="Times New Roman" w:eastAsia="Calibri" w:hAnsi="Times New Roman" w:cs="Times New Roman"/>
                <w:b/>
                <w:sz w:val="24"/>
                <w:szCs w:val="24"/>
              </w:rPr>
            </w:pPr>
          </w:p>
        </w:tc>
      </w:tr>
    </w:tbl>
    <w:p w:rsidR="00F73995" w:rsidRPr="00F73995" w:rsidRDefault="00F73995" w:rsidP="00F73995">
      <w:pPr>
        <w:spacing w:after="0" w:line="240" w:lineRule="auto"/>
        <w:jc w:val="center"/>
        <w:rPr>
          <w:rFonts w:ascii="Times New Roman" w:eastAsia="Calibri" w:hAnsi="Times New Roman" w:cs="Times New Roman"/>
          <w:b/>
          <w:sz w:val="24"/>
          <w:szCs w:val="24"/>
        </w:rPr>
      </w:pPr>
    </w:p>
    <w:p w:rsidR="004535C3" w:rsidRDefault="004535C3" w:rsidP="00F73995">
      <w:pPr>
        <w:spacing w:after="0" w:line="240" w:lineRule="auto"/>
        <w:jc w:val="both"/>
        <w:rPr>
          <w:rFonts w:ascii="Times New Roman" w:eastAsia="Calibri" w:hAnsi="Times New Roman" w:cs="Times New Roman"/>
          <w:sz w:val="24"/>
          <w:szCs w:val="24"/>
        </w:rPr>
      </w:pPr>
    </w:p>
    <w:p w:rsidR="00F73995" w:rsidRPr="00F73995" w:rsidRDefault="00F73995" w:rsidP="00F73995">
      <w:pPr>
        <w:spacing w:after="0" w:line="240" w:lineRule="auto"/>
        <w:jc w:val="both"/>
        <w:rPr>
          <w:rFonts w:ascii="Times New Roman" w:eastAsia="Calibri" w:hAnsi="Times New Roman" w:cs="Times New Roman"/>
          <w:sz w:val="24"/>
          <w:szCs w:val="24"/>
        </w:rPr>
      </w:pPr>
      <w:r w:rsidRPr="00F73995">
        <w:rPr>
          <w:rFonts w:ascii="Times New Roman" w:eastAsia="Calibri" w:hAnsi="Times New Roman" w:cs="Times New Roman"/>
          <w:sz w:val="24"/>
          <w:szCs w:val="24"/>
        </w:rPr>
        <w:t>Ответственный за ведение Реестра</w:t>
      </w:r>
    </w:p>
    <w:p w:rsidR="00F73995" w:rsidRPr="00F73995" w:rsidRDefault="00F73995" w:rsidP="00F73995">
      <w:pPr>
        <w:spacing w:after="0" w:line="240" w:lineRule="auto"/>
        <w:jc w:val="both"/>
        <w:rPr>
          <w:rFonts w:ascii="Times New Roman" w:eastAsia="Calibri" w:hAnsi="Times New Roman" w:cs="Times New Roman"/>
          <w:sz w:val="24"/>
          <w:szCs w:val="24"/>
        </w:rPr>
      </w:pPr>
    </w:p>
    <w:p w:rsidR="00F73995" w:rsidRPr="0012063C" w:rsidRDefault="00F73995" w:rsidP="00561629">
      <w:pPr>
        <w:spacing w:after="0" w:line="240" w:lineRule="auto"/>
        <w:jc w:val="both"/>
        <w:rPr>
          <w:rFonts w:ascii="Times New Roman" w:hAnsi="Times New Roman" w:cs="Times New Roman"/>
          <w:sz w:val="24"/>
          <w:szCs w:val="24"/>
        </w:rPr>
      </w:pPr>
      <w:r w:rsidRPr="00F73995">
        <w:rPr>
          <w:rFonts w:ascii="Times New Roman" w:eastAsia="Calibri" w:hAnsi="Times New Roman" w:cs="Times New Roman"/>
          <w:sz w:val="24"/>
          <w:szCs w:val="24"/>
        </w:rPr>
        <w:t>____________________</w:t>
      </w:r>
      <w:r w:rsidR="00561629">
        <w:rPr>
          <w:rFonts w:ascii="Times New Roman" w:eastAsia="Calibri" w:hAnsi="Times New Roman" w:cs="Times New Roman"/>
          <w:sz w:val="24"/>
          <w:szCs w:val="24"/>
        </w:rPr>
        <w:t>__________ /__________________</w:t>
      </w:r>
    </w:p>
    <w:sectPr w:rsidR="00F73995" w:rsidRPr="0012063C" w:rsidSect="005616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5A" w:rsidRDefault="004C0A5A" w:rsidP="00AD542F">
      <w:pPr>
        <w:spacing w:after="0" w:line="240" w:lineRule="auto"/>
      </w:pPr>
      <w:r>
        <w:separator/>
      </w:r>
    </w:p>
  </w:endnote>
  <w:endnote w:type="continuationSeparator" w:id="0">
    <w:p w:rsidR="004C0A5A" w:rsidRDefault="004C0A5A" w:rsidP="00AD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2F" w:rsidRPr="00AD542F" w:rsidRDefault="00AD542F" w:rsidP="00AD542F">
    <w:pPr>
      <w:pStyle w:val="a9"/>
      <w:jc w:val="right"/>
      <w:rPr>
        <w:rFonts w:ascii="Times New Roman" w:hAnsi="Times New Roman" w:cs="Times New Roman"/>
        <w:i/>
        <w:sz w:val="24"/>
        <w:szCs w:val="24"/>
      </w:rPr>
    </w:pPr>
    <w:r w:rsidRPr="00AD542F">
      <w:rPr>
        <w:rFonts w:ascii="Times New Roman" w:hAnsi="Times New Roman" w:cs="Times New Roman"/>
        <w:i/>
        <w:sz w:val="24"/>
        <w:szCs w:val="24"/>
      </w:rPr>
      <w:t>Исх. № 02-55-112 от 07.04.2022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5A" w:rsidRDefault="004C0A5A" w:rsidP="00AD542F">
      <w:pPr>
        <w:spacing w:after="0" w:line="240" w:lineRule="auto"/>
      </w:pPr>
      <w:r>
        <w:separator/>
      </w:r>
    </w:p>
  </w:footnote>
  <w:footnote w:type="continuationSeparator" w:id="0">
    <w:p w:rsidR="004C0A5A" w:rsidRDefault="004C0A5A" w:rsidP="00AD5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69DF"/>
    <w:multiLevelType w:val="multilevel"/>
    <w:tmpl w:val="C804E01E"/>
    <w:lvl w:ilvl="0">
      <w:start w:val="1"/>
      <w:numFmt w:val="decimal"/>
      <w:lvlText w:val="%1."/>
      <w:lvlJc w:val="left"/>
      <w:pPr>
        <w:ind w:left="1714" w:hanging="10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C9421B8"/>
    <w:multiLevelType w:val="multilevel"/>
    <w:tmpl w:val="E574113C"/>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68EF5B51"/>
    <w:multiLevelType w:val="multilevel"/>
    <w:tmpl w:val="0EA651BA"/>
    <w:lvl w:ilvl="0">
      <w:start w:val="1"/>
      <w:numFmt w:val="decimal"/>
      <w:lvlText w:val="%1."/>
      <w:lvlJc w:val="left"/>
      <w:pPr>
        <w:ind w:left="1497" w:hanging="930"/>
      </w:pPr>
    </w:lvl>
    <w:lvl w:ilvl="1">
      <w:start w:val="2"/>
      <w:numFmt w:val="decimal"/>
      <w:isLgl/>
      <w:lvlText w:val="%1.%2"/>
      <w:lvlJc w:val="left"/>
      <w:pPr>
        <w:ind w:left="1572"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063C"/>
    <w:rsid w:val="0012063C"/>
    <w:rsid w:val="001A4BA2"/>
    <w:rsid w:val="001F7478"/>
    <w:rsid w:val="00291F98"/>
    <w:rsid w:val="003C1BAE"/>
    <w:rsid w:val="004535C3"/>
    <w:rsid w:val="004C0A5A"/>
    <w:rsid w:val="00516583"/>
    <w:rsid w:val="00561629"/>
    <w:rsid w:val="00656C2D"/>
    <w:rsid w:val="008D6D54"/>
    <w:rsid w:val="00A91190"/>
    <w:rsid w:val="00AD542F"/>
    <w:rsid w:val="00B96A8D"/>
    <w:rsid w:val="00E3643A"/>
    <w:rsid w:val="00EB5E7C"/>
    <w:rsid w:val="00F12598"/>
    <w:rsid w:val="00F7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CDC07-7EF9-4954-806B-B74D6BEF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63C"/>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8D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5E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5E7C"/>
    <w:rPr>
      <w:rFonts w:ascii="Segoe UI" w:hAnsi="Segoe UI" w:cs="Segoe UI"/>
      <w:sz w:val="18"/>
      <w:szCs w:val="18"/>
    </w:rPr>
  </w:style>
  <w:style w:type="paragraph" w:styleId="a7">
    <w:name w:val="header"/>
    <w:basedOn w:val="a"/>
    <w:link w:val="a8"/>
    <w:uiPriority w:val="99"/>
    <w:unhideWhenUsed/>
    <w:rsid w:val="00AD54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42F"/>
  </w:style>
  <w:style w:type="paragraph" w:styleId="a9">
    <w:name w:val="footer"/>
    <w:basedOn w:val="a"/>
    <w:link w:val="aa"/>
    <w:uiPriority w:val="99"/>
    <w:unhideWhenUsed/>
    <w:rsid w:val="00AD54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cp:lastModifiedBy>
  <cp:revision>9</cp:revision>
  <cp:lastPrinted>2022-04-05T12:54:00Z</cp:lastPrinted>
  <dcterms:created xsi:type="dcterms:W3CDTF">2017-01-26T10:00:00Z</dcterms:created>
  <dcterms:modified xsi:type="dcterms:W3CDTF">2022-04-08T10:30:00Z</dcterms:modified>
</cp:coreProperties>
</file>