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4A0"/>
      </w:tblPr>
      <w:tblGrid>
        <w:gridCol w:w="4768"/>
        <w:gridCol w:w="4743"/>
      </w:tblGrid>
      <w:tr w:rsidR="00956ED7" w:rsidTr="00DB318A">
        <w:trPr>
          <w:trHeight w:val="1456"/>
        </w:trPr>
        <w:tc>
          <w:tcPr>
            <w:tcW w:w="9511" w:type="dxa"/>
            <w:gridSpan w:val="2"/>
          </w:tcPr>
          <w:p w:rsidR="00956ED7" w:rsidRDefault="00956ED7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956ED7" w:rsidRDefault="00956ED7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956ED7" w:rsidRDefault="00956ED7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956ED7" w:rsidRDefault="00956ED7"/>
          <w:p w:rsidR="00956ED7" w:rsidRDefault="00956ED7"/>
        </w:tc>
      </w:tr>
      <w:tr w:rsidR="00956ED7" w:rsidTr="00DB318A">
        <w:trPr>
          <w:trHeight w:val="490"/>
        </w:trPr>
        <w:tc>
          <w:tcPr>
            <w:tcW w:w="9511" w:type="dxa"/>
            <w:gridSpan w:val="2"/>
          </w:tcPr>
          <w:p w:rsidR="00956ED7" w:rsidRPr="005122B7" w:rsidRDefault="00956ED7">
            <w:pPr>
              <w:jc w:val="center"/>
              <w:rPr>
                <w:b/>
              </w:rPr>
            </w:pPr>
            <w:r w:rsidRPr="005122B7">
              <w:rPr>
                <w:b/>
              </w:rPr>
              <w:t>ПОСТАНОВЛЕНИЕ</w:t>
            </w:r>
          </w:p>
          <w:p w:rsidR="00956ED7" w:rsidRPr="005122B7" w:rsidRDefault="00956ED7"/>
        </w:tc>
      </w:tr>
      <w:tr w:rsidR="00956ED7" w:rsidRPr="005122B7" w:rsidTr="00DB318A">
        <w:trPr>
          <w:trHeight w:val="966"/>
        </w:trPr>
        <w:tc>
          <w:tcPr>
            <w:tcW w:w="4768" w:type="dxa"/>
          </w:tcPr>
          <w:p w:rsidR="00D506C0" w:rsidRDefault="00D506C0">
            <w:pPr>
              <w:jc w:val="both"/>
            </w:pPr>
          </w:p>
          <w:p w:rsidR="00956ED7" w:rsidRPr="005122B7" w:rsidRDefault="00956ED7">
            <w:pPr>
              <w:jc w:val="both"/>
            </w:pPr>
            <w:r w:rsidRPr="005122B7">
              <w:t>«</w:t>
            </w:r>
            <w:r w:rsidR="00D506C0">
              <w:t>21</w:t>
            </w:r>
            <w:r w:rsidRPr="005122B7">
              <w:t>»  октября  201</w:t>
            </w:r>
            <w:r w:rsidR="001217AD">
              <w:rPr>
                <w:lang w:val="en-US"/>
              </w:rPr>
              <w:t>6</w:t>
            </w:r>
            <w:r w:rsidRPr="005122B7">
              <w:t xml:space="preserve"> года             </w:t>
            </w:r>
          </w:p>
          <w:p w:rsidR="00956ED7" w:rsidRPr="005122B7" w:rsidRDefault="00956ED7"/>
        </w:tc>
        <w:tc>
          <w:tcPr>
            <w:tcW w:w="4743" w:type="dxa"/>
            <w:shd w:val="clear" w:color="auto" w:fill="auto"/>
          </w:tcPr>
          <w:p w:rsidR="00D506C0" w:rsidRDefault="00956ED7">
            <w:pPr>
              <w:jc w:val="right"/>
            </w:pPr>
            <w:r w:rsidRPr="005122B7">
              <w:t xml:space="preserve">     </w:t>
            </w:r>
          </w:p>
          <w:p w:rsidR="00956ED7" w:rsidRPr="001217AD" w:rsidRDefault="00956ED7">
            <w:pPr>
              <w:jc w:val="right"/>
              <w:rPr>
                <w:lang w:val="en-US"/>
              </w:rPr>
            </w:pPr>
            <w:r w:rsidRPr="005122B7">
              <w:t xml:space="preserve"> № </w:t>
            </w:r>
            <w:r w:rsidR="001217AD">
              <w:rPr>
                <w:lang w:val="en-US"/>
              </w:rPr>
              <w:t>02-01-62</w:t>
            </w:r>
          </w:p>
          <w:p w:rsidR="00956ED7" w:rsidRPr="005122B7" w:rsidRDefault="00956ED7">
            <w:pPr>
              <w:jc w:val="right"/>
            </w:pPr>
          </w:p>
          <w:p w:rsidR="00956ED7" w:rsidRPr="005122B7" w:rsidRDefault="00956ED7">
            <w:pPr>
              <w:jc w:val="right"/>
            </w:pPr>
          </w:p>
          <w:p w:rsidR="00956ED7" w:rsidRPr="005122B7" w:rsidRDefault="00956ED7">
            <w:pPr>
              <w:jc w:val="right"/>
            </w:pPr>
          </w:p>
        </w:tc>
      </w:tr>
    </w:tbl>
    <w:p w:rsidR="00956ED7" w:rsidRDefault="00956ED7" w:rsidP="005122B7">
      <w:pPr>
        <w:shd w:val="clear" w:color="auto" w:fill="FFFFFF"/>
        <w:tabs>
          <w:tab w:val="left" w:pos="4678"/>
        </w:tabs>
        <w:spacing w:line="276" w:lineRule="auto"/>
        <w:ind w:right="5527"/>
        <w:jc w:val="both"/>
      </w:pPr>
      <w:r>
        <w:rPr>
          <w:bCs/>
          <w:iCs/>
        </w:rPr>
        <w:t>Об утверждении предварительных итогов социально-экономического развития муниципального образования Муниципальный округ Сосновское за 9 месяцев 201</w:t>
      </w:r>
      <w:r w:rsidR="001217AD" w:rsidRPr="001217AD">
        <w:rPr>
          <w:bCs/>
          <w:iCs/>
        </w:rPr>
        <w:t>6</w:t>
      </w:r>
      <w:r>
        <w:rPr>
          <w:bCs/>
          <w:iCs/>
        </w:rPr>
        <w:t xml:space="preserve"> года и ожидаемые итоги за 201</w:t>
      </w:r>
      <w:r w:rsidR="001217AD" w:rsidRPr="001217AD">
        <w:rPr>
          <w:bCs/>
          <w:iCs/>
        </w:rPr>
        <w:t>6</w:t>
      </w:r>
      <w:r>
        <w:rPr>
          <w:bCs/>
          <w:iCs/>
        </w:rPr>
        <w:t xml:space="preserve"> год</w:t>
      </w:r>
    </w:p>
    <w:p w:rsidR="00956ED7" w:rsidRDefault="00956ED7" w:rsidP="00956ED7">
      <w:pPr>
        <w:shd w:val="clear" w:color="auto" w:fill="FFFFFF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956ED7" w:rsidRDefault="00956ED7" w:rsidP="00956ED7">
      <w:pPr>
        <w:shd w:val="clear" w:color="auto" w:fill="FFFFFF"/>
        <w:ind w:firstLine="709"/>
        <w:jc w:val="both"/>
        <w:rPr>
          <w:b/>
          <w:bCs/>
          <w:i/>
          <w:iCs/>
        </w:rPr>
      </w:pPr>
    </w:p>
    <w:p w:rsidR="005122B7" w:rsidRDefault="005122B7" w:rsidP="00956ED7">
      <w:pPr>
        <w:shd w:val="clear" w:color="auto" w:fill="FFFFFF"/>
        <w:ind w:firstLine="709"/>
        <w:jc w:val="both"/>
        <w:rPr>
          <w:b/>
          <w:bCs/>
          <w:i/>
          <w:iCs/>
        </w:rPr>
      </w:pPr>
    </w:p>
    <w:p w:rsidR="00956ED7" w:rsidRDefault="00956ED7" w:rsidP="005122B7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Сосновское, Положением о бюджетном процессе в муниципальном образовании Муниципальный округ Сосновское</w:t>
      </w:r>
    </w:p>
    <w:p w:rsidR="00956ED7" w:rsidRDefault="00956ED7" w:rsidP="005122B7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956ED7" w:rsidRPr="005122B7" w:rsidRDefault="00956ED7" w:rsidP="005122B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122B7">
        <w:t>ПОСТАНОВЛЯЮ:</w:t>
      </w:r>
    </w:p>
    <w:p w:rsidR="00956ED7" w:rsidRDefault="00956ED7" w:rsidP="005122B7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</w:pPr>
      <w:r>
        <w:rPr>
          <w:spacing w:val="-21"/>
        </w:rPr>
        <w:t xml:space="preserve">1. </w:t>
      </w:r>
      <w:r>
        <w:t>Утвердить предварительные итоги социально-экономического развития муниципального образования Муниципальный округ Сосновское за 9 месяцев 201</w:t>
      </w:r>
      <w:r w:rsidR="001217AD" w:rsidRPr="001217AD">
        <w:t>6</w:t>
      </w:r>
      <w:r w:rsidR="00093552">
        <w:t xml:space="preserve"> года и ожидаемые итоги за 201</w:t>
      </w:r>
      <w:r w:rsidR="001217AD" w:rsidRPr="00FA097F">
        <w:t>6</w:t>
      </w:r>
      <w:r>
        <w:t xml:space="preserve"> год в соответствии с Приложением к настоящему Постановлению</w:t>
      </w:r>
      <w:r w:rsidR="000F0C56">
        <w:t>.</w:t>
      </w:r>
    </w:p>
    <w:p w:rsidR="00956ED7" w:rsidRDefault="00956ED7" w:rsidP="005122B7">
      <w:pPr>
        <w:tabs>
          <w:tab w:val="left" w:pos="851"/>
        </w:tabs>
        <w:spacing w:line="276" w:lineRule="auto"/>
        <w:ind w:firstLine="567"/>
        <w:jc w:val="both"/>
      </w:pPr>
      <w:r>
        <w:t xml:space="preserve">2. Настоящее Постановление вступает в силу </w:t>
      </w:r>
      <w:r w:rsidR="000F0C56">
        <w:t>со дня</w:t>
      </w:r>
      <w:r>
        <w:t xml:space="preserve"> его подписания.</w:t>
      </w:r>
    </w:p>
    <w:p w:rsidR="00956ED7" w:rsidRDefault="00956ED7" w:rsidP="005122B7">
      <w:pPr>
        <w:shd w:val="clear" w:color="auto" w:fill="FFFFFF"/>
        <w:spacing w:line="276" w:lineRule="auto"/>
        <w:ind w:firstLine="709"/>
        <w:jc w:val="both"/>
      </w:pPr>
    </w:p>
    <w:p w:rsidR="00956ED7" w:rsidRDefault="00956ED7" w:rsidP="005122B7">
      <w:pPr>
        <w:shd w:val="clear" w:color="auto" w:fill="FFFFFF"/>
        <w:spacing w:line="276" w:lineRule="auto"/>
        <w:ind w:firstLine="709"/>
        <w:jc w:val="both"/>
      </w:pPr>
      <w:r>
        <w:t> </w:t>
      </w:r>
    </w:p>
    <w:p w:rsidR="00956ED7" w:rsidRDefault="00956ED7" w:rsidP="005122B7">
      <w:pPr>
        <w:shd w:val="clear" w:color="auto" w:fill="FFFFFF"/>
        <w:spacing w:line="276" w:lineRule="auto"/>
        <w:ind w:firstLine="709"/>
        <w:jc w:val="both"/>
      </w:pPr>
    </w:p>
    <w:p w:rsidR="00956ED7" w:rsidRDefault="00956ED7" w:rsidP="005122B7">
      <w:pPr>
        <w:shd w:val="clear" w:color="auto" w:fill="FFFFFF"/>
        <w:spacing w:line="276" w:lineRule="auto"/>
        <w:ind w:firstLine="709"/>
        <w:jc w:val="both"/>
      </w:pPr>
      <w:r>
        <w:rPr>
          <w:spacing w:val="-12"/>
        </w:rPr>
        <w:t> </w:t>
      </w:r>
    </w:p>
    <w:tbl>
      <w:tblPr>
        <w:tblW w:w="0" w:type="auto"/>
        <w:tblLook w:val="04A0"/>
      </w:tblPr>
      <w:tblGrid>
        <w:gridCol w:w="4755"/>
        <w:gridCol w:w="4815"/>
      </w:tblGrid>
      <w:tr w:rsidR="00956ED7" w:rsidTr="005122B7">
        <w:trPr>
          <w:trHeight w:val="80"/>
        </w:trPr>
        <w:tc>
          <w:tcPr>
            <w:tcW w:w="4927" w:type="dxa"/>
          </w:tcPr>
          <w:p w:rsidR="00956ED7" w:rsidRDefault="00093552" w:rsidP="005122B7">
            <w:pPr>
              <w:tabs>
                <w:tab w:val="left" w:pos="6255"/>
              </w:tabs>
              <w:spacing w:line="276" w:lineRule="auto"/>
              <w:jc w:val="both"/>
            </w:pPr>
            <w:r>
              <w:t>Глав</w:t>
            </w:r>
            <w:r w:rsidR="00593631">
              <w:t>а</w:t>
            </w:r>
            <w:r w:rsidR="00956ED7">
              <w:t xml:space="preserve"> Местной Администрации</w:t>
            </w:r>
          </w:p>
          <w:p w:rsidR="00956ED7" w:rsidRDefault="00956ED7" w:rsidP="005122B7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муниципального образования </w:t>
            </w:r>
          </w:p>
          <w:p w:rsidR="00956ED7" w:rsidRDefault="00956ED7" w:rsidP="005122B7">
            <w:pPr>
              <w:tabs>
                <w:tab w:val="left" w:pos="6255"/>
              </w:tabs>
              <w:spacing w:line="276" w:lineRule="auto"/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956ED7" w:rsidRDefault="00956ED7" w:rsidP="005122B7">
            <w:pPr>
              <w:spacing w:line="276" w:lineRule="auto"/>
            </w:pPr>
          </w:p>
        </w:tc>
        <w:tc>
          <w:tcPr>
            <w:tcW w:w="4927" w:type="dxa"/>
            <w:hideMark/>
          </w:tcPr>
          <w:p w:rsidR="005122B7" w:rsidRDefault="00956ED7" w:rsidP="005122B7">
            <w:pPr>
              <w:spacing w:line="276" w:lineRule="auto"/>
              <w:jc w:val="right"/>
            </w:pPr>
            <w:r>
              <w:t xml:space="preserve">       </w:t>
            </w:r>
          </w:p>
          <w:p w:rsidR="005122B7" w:rsidRDefault="005122B7" w:rsidP="005122B7"/>
          <w:p w:rsidR="00956ED7" w:rsidRPr="005122B7" w:rsidRDefault="005122B7" w:rsidP="00593631">
            <w:pPr>
              <w:tabs>
                <w:tab w:val="left" w:pos="2775"/>
              </w:tabs>
            </w:pPr>
            <w:r>
              <w:tab/>
              <w:t xml:space="preserve">     </w:t>
            </w:r>
            <w:r w:rsidR="00593631">
              <w:t>И. В. Грицак</w:t>
            </w:r>
          </w:p>
        </w:tc>
      </w:tr>
    </w:tbl>
    <w:p w:rsidR="00956ED7" w:rsidRDefault="00956ED7" w:rsidP="00956ED7">
      <w:pPr>
        <w:shd w:val="clear" w:color="auto" w:fill="FFFFFF"/>
        <w:jc w:val="right"/>
        <w:rPr>
          <w:sz w:val="16"/>
          <w:szCs w:val="16"/>
        </w:rPr>
      </w:pPr>
    </w:p>
    <w:p w:rsidR="00956ED7" w:rsidRDefault="00956ED7" w:rsidP="00956ED7">
      <w:pPr>
        <w:shd w:val="clear" w:color="auto" w:fill="FFFFFF"/>
        <w:jc w:val="right"/>
        <w:rPr>
          <w:sz w:val="16"/>
          <w:szCs w:val="16"/>
        </w:rPr>
      </w:pPr>
    </w:p>
    <w:p w:rsidR="00956ED7" w:rsidRDefault="00956ED7" w:rsidP="00956ED7">
      <w:pPr>
        <w:shd w:val="clear" w:color="auto" w:fill="FFFFFF"/>
        <w:jc w:val="right"/>
        <w:rPr>
          <w:sz w:val="16"/>
          <w:szCs w:val="16"/>
        </w:rPr>
      </w:pPr>
    </w:p>
    <w:p w:rsidR="00956ED7" w:rsidRDefault="00956ED7" w:rsidP="00956ED7">
      <w:pPr>
        <w:shd w:val="clear" w:color="auto" w:fill="FFFFFF"/>
        <w:rPr>
          <w:sz w:val="16"/>
          <w:szCs w:val="16"/>
        </w:rPr>
      </w:pPr>
    </w:p>
    <w:p w:rsidR="00956ED7" w:rsidRDefault="00956ED7" w:rsidP="00956ED7">
      <w:pPr>
        <w:shd w:val="clear" w:color="auto" w:fill="FFFFFF"/>
        <w:jc w:val="right"/>
        <w:rPr>
          <w:sz w:val="16"/>
          <w:szCs w:val="16"/>
        </w:rPr>
      </w:pPr>
    </w:p>
    <w:p w:rsidR="00956ED7" w:rsidRDefault="00956ED7" w:rsidP="00956ED7">
      <w:pPr>
        <w:shd w:val="clear" w:color="auto" w:fill="FFFFFF"/>
        <w:jc w:val="center"/>
        <w:rPr>
          <w:i/>
          <w:sz w:val="16"/>
          <w:szCs w:val="16"/>
        </w:rPr>
      </w:pPr>
    </w:p>
    <w:p w:rsidR="00956ED7" w:rsidRDefault="00956ED7" w:rsidP="00956ED7">
      <w:pPr>
        <w:shd w:val="clear" w:color="auto" w:fill="FFFFFF"/>
        <w:jc w:val="center"/>
        <w:rPr>
          <w:i/>
          <w:sz w:val="16"/>
          <w:szCs w:val="16"/>
        </w:rPr>
      </w:pPr>
    </w:p>
    <w:p w:rsidR="00956ED7" w:rsidRDefault="00956ED7" w:rsidP="00956ED7">
      <w:pPr>
        <w:shd w:val="clear" w:color="auto" w:fill="FFFFFF"/>
        <w:jc w:val="center"/>
        <w:rPr>
          <w:i/>
          <w:sz w:val="16"/>
          <w:szCs w:val="16"/>
        </w:rPr>
      </w:pPr>
    </w:p>
    <w:p w:rsidR="00593631" w:rsidRPr="0022596A" w:rsidRDefault="00593631" w:rsidP="00593631">
      <w:pPr>
        <w:ind w:left="5670"/>
        <w:jc w:val="right"/>
        <w:rPr>
          <w:sz w:val="20"/>
          <w:szCs w:val="20"/>
        </w:rPr>
      </w:pPr>
      <w:r w:rsidRPr="0022596A">
        <w:rPr>
          <w:sz w:val="20"/>
          <w:szCs w:val="20"/>
        </w:rPr>
        <w:lastRenderedPageBreak/>
        <w:t xml:space="preserve">Приложение  </w:t>
      </w:r>
    </w:p>
    <w:p w:rsidR="00593631" w:rsidRPr="00FA097F" w:rsidRDefault="00593631" w:rsidP="00593631">
      <w:pPr>
        <w:ind w:left="5670"/>
        <w:jc w:val="both"/>
        <w:rPr>
          <w:sz w:val="20"/>
          <w:szCs w:val="20"/>
        </w:rPr>
      </w:pPr>
      <w:r w:rsidRPr="0022596A">
        <w:rPr>
          <w:sz w:val="20"/>
          <w:szCs w:val="20"/>
        </w:rPr>
        <w:t>к Постановлению Местной Администрации муниципального образования  Муниципальный округ Сосновское от</w:t>
      </w:r>
      <w:r w:rsidR="00FA097F" w:rsidRPr="00FA097F">
        <w:rPr>
          <w:sz w:val="20"/>
          <w:szCs w:val="20"/>
        </w:rPr>
        <w:t xml:space="preserve"> 21.10.</w:t>
      </w:r>
      <w:r w:rsidR="00D506C0">
        <w:rPr>
          <w:sz w:val="20"/>
          <w:szCs w:val="20"/>
        </w:rPr>
        <w:t>201</w:t>
      </w:r>
      <w:r w:rsidR="00F42E37">
        <w:rPr>
          <w:sz w:val="20"/>
          <w:szCs w:val="20"/>
        </w:rPr>
        <w:t>6</w:t>
      </w:r>
      <w:r w:rsidRPr="0022596A">
        <w:rPr>
          <w:sz w:val="20"/>
          <w:szCs w:val="20"/>
        </w:rPr>
        <w:t xml:space="preserve"> года № </w:t>
      </w:r>
      <w:r w:rsidR="00FA097F" w:rsidRPr="00FA097F">
        <w:rPr>
          <w:sz w:val="20"/>
          <w:szCs w:val="20"/>
        </w:rPr>
        <w:t>02-01-62</w:t>
      </w:r>
    </w:p>
    <w:p w:rsidR="00956ED7" w:rsidRDefault="00956ED7" w:rsidP="00956ED7">
      <w:pPr>
        <w:rPr>
          <w:b/>
        </w:rPr>
      </w:pPr>
    </w:p>
    <w:p w:rsidR="0097601A" w:rsidRPr="0097601A" w:rsidRDefault="00956ED7" w:rsidP="0097601A">
      <w:pPr>
        <w:spacing w:line="276" w:lineRule="auto"/>
        <w:jc w:val="center"/>
        <w:rPr>
          <w:b/>
        </w:rPr>
      </w:pPr>
      <w:r w:rsidRPr="009547B4">
        <w:rPr>
          <w:b/>
        </w:rPr>
        <w:t>Предварительные итоги социально-экономического развития</w:t>
      </w:r>
    </w:p>
    <w:p w:rsidR="0097601A" w:rsidRPr="0097601A" w:rsidRDefault="00956ED7" w:rsidP="0097601A">
      <w:pPr>
        <w:spacing w:line="276" w:lineRule="auto"/>
        <w:jc w:val="center"/>
        <w:rPr>
          <w:b/>
        </w:rPr>
      </w:pPr>
      <w:r w:rsidRPr="009547B4">
        <w:rPr>
          <w:b/>
        </w:rPr>
        <w:t xml:space="preserve">муниципального образования Муниципальный округ Сосновское </w:t>
      </w:r>
      <w:r w:rsidR="009547B4">
        <w:rPr>
          <w:b/>
        </w:rPr>
        <w:t xml:space="preserve"> </w:t>
      </w:r>
    </w:p>
    <w:p w:rsidR="00956ED7" w:rsidRPr="00B94CDB" w:rsidRDefault="00093552" w:rsidP="0097601A">
      <w:pPr>
        <w:spacing w:line="276" w:lineRule="auto"/>
        <w:jc w:val="center"/>
        <w:rPr>
          <w:b/>
        </w:rPr>
      </w:pPr>
      <w:r w:rsidRPr="009547B4">
        <w:rPr>
          <w:b/>
        </w:rPr>
        <w:t>за 9 месяцев 201</w:t>
      </w:r>
      <w:r w:rsidR="00127629">
        <w:rPr>
          <w:b/>
        </w:rPr>
        <w:t>6</w:t>
      </w:r>
      <w:r w:rsidRPr="009547B4">
        <w:rPr>
          <w:b/>
        </w:rPr>
        <w:t xml:space="preserve"> года и ожидаемые итоги за 201</w:t>
      </w:r>
      <w:r w:rsidR="00127629">
        <w:rPr>
          <w:b/>
        </w:rPr>
        <w:t>6</w:t>
      </w:r>
      <w:r w:rsidR="00956ED7" w:rsidRPr="009547B4">
        <w:rPr>
          <w:b/>
        </w:rPr>
        <w:t xml:space="preserve"> год</w:t>
      </w:r>
    </w:p>
    <w:p w:rsidR="00956ED7" w:rsidRPr="009547B4" w:rsidRDefault="00956ED7" w:rsidP="009547B4">
      <w:pPr>
        <w:spacing w:line="276" w:lineRule="auto"/>
        <w:jc w:val="center"/>
        <w:rPr>
          <w:b/>
        </w:rPr>
      </w:pPr>
    </w:p>
    <w:p w:rsidR="00624CC9" w:rsidRPr="000717C2" w:rsidRDefault="00956ED7" w:rsidP="000717C2">
      <w:pPr>
        <w:spacing w:line="276" w:lineRule="auto"/>
        <w:ind w:firstLine="709"/>
        <w:jc w:val="both"/>
        <w:rPr>
          <w:b/>
        </w:rPr>
      </w:pPr>
      <w:r w:rsidRPr="009547B4">
        <w:rPr>
          <w:bCs/>
          <w:kern w:val="36"/>
        </w:rPr>
        <w:t xml:space="preserve">Основные показатели исполнения </w:t>
      </w:r>
      <w:r w:rsidR="009547B4">
        <w:rPr>
          <w:bCs/>
          <w:kern w:val="36"/>
        </w:rPr>
        <w:t xml:space="preserve">местного </w:t>
      </w:r>
      <w:r w:rsidRPr="009547B4">
        <w:rPr>
          <w:bCs/>
          <w:kern w:val="36"/>
        </w:rPr>
        <w:t xml:space="preserve">бюджета </w:t>
      </w:r>
      <w:r w:rsidR="000717C2">
        <w:t>МО МО</w:t>
      </w:r>
      <w:r w:rsidR="000717C2" w:rsidRPr="000717C2">
        <w:t xml:space="preserve"> Сосновское</w:t>
      </w:r>
      <w:r w:rsidR="000717C2">
        <w:rPr>
          <w:b/>
        </w:rPr>
        <w:t xml:space="preserve"> </w:t>
      </w:r>
      <w:r w:rsidRPr="009547B4">
        <w:rPr>
          <w:bCs/>
          <w:kern w:val="36"/>
        </w:rPr>
        <w:t xml:space="preserve">на </w:t>
      </w:r>
      <w:r w:rsidR="002F4999">
        <w:rPr>
          <w:bCs/>
          <w:kern w:val="36"/>
        </w:rPr>
        <w:t xml:space="preserve">                       </w:t>
      </w:r>
      <w:r w:rsidRPr="009547B4">
        <w:rPr>
          <w:bCs/>
          <w:kern w:val="36"/>
        </w:rPr>
        <w:t>01 октября 201</w:t>
      </w:r>
      <w:r w:rsidR="00F42E37">
        <w:rPr>
          <w:bCs/>
          <w:kern w:val="36"/>
        </w:rPr>
        <w:t>6</w:t>
      </w:r>
      <w:r w:rsidRPr="009547B4">
        <w:rPr>
          <w:bCs/>
          <w:kern w:val="36"/>
        </w:rPr>
        <w:t xml:space="preserve"> года</w:t>
      </w:r>
      <w:r w:rsidR="00624CC9">
        <w:rPr>
          <w:bCs/>
          <w:kern w:val="36"/>
        </w:rPr>
        <w:t xml:space="preserve"> и ожидаемые </w:t>
      </w:r>
      <w:r w:rsidR="00624CC9" w:rsidRPr="009547B4">
        <w:rPr>
          <w:bCs/>
          <w:kern w:val="36"/>
        </w:rPr>
        <w:t xml:space="preserve">показатели исполнения </w:t>
      </w:r>
      <w:r w:rsidR="00624CC9">
        <w:rPr>
          <w:bCs/>
          <w:kern w:val="36"/>
        </w:rPr>
        <w:t xml:space="preserve">местного </w:t>
      </w:r>
      <w:r w:rsidR="00624CC9" w:rsidRPr="009547B4">
        <w:rPr>
          <w:bCs/>
          <w:kern w:val="36"/>
        </w:rPr>
        <w:t xml:space="preserve">бюджета </w:t>
      </w:r>
      <w:r w:rsidR="00624CC9">
        <w:rPr>
          <w:bCs/>
          <w:kern w:val="36"/>
        </w:rPr>
        <w:t>за 2016 год</w:t>
      </w:r>
      <w:r w:rsidR="00624CC9" w:rsidRPr="009547B4">
        <w:rPr>
          <w:bCs/>
          <w:kern w:val="36"/>
        </w:rPr>
        <w:t>:</w:t>
      </w:r>
    </w:p>
    <w:p w:rsidR="00956ED7" w:rsidRPr="009547B4" w:rsidRDefault="00956ED7" w:rsidP="009547B4">
      <w:pPr>
        <w:spacing w:line="276" w:lineRule="auto"/>
        <w:ind w:firstLine="709"/>
        <w:jc w:val="both"/>
        <w:outlineLvl w:val="0"/>
        <w:rPr>
          <w:bCs/>
          <w:kern w:val="36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1559"/>
        <w:gridCol w:w="1559"/>
        <w:gridCol w:w="1559"/>
        <w:gridCol w:w="1276"/>
        <w:gridCol w:w="1418"/>
      </w:tblGrid>
      <w:tr w:rsidR="00B72441" w:rsidRPr="009547B4" w:rsidTr="009722AF">
        <w:trPr>
          <w:trHeight w:hRule="exact" w:val="189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B72441">
              <w:rPr>
                <w:spacing w:val="-3"/>
                <w:sz w:val="20"/>
                <w:szCs w:val="20"/>
              </w:rPr>
              <w:t xml:space="preserve">Утверждено </w:t>
            </w:r>
            <w:r w:rsidRPr="00B72441">
              <w:rPr>
                <w:spacing w:val="-1"/>
                <w:sz w:val="20"/>
                <w:szCs w:val="20"/>
              </w:rPr>
              <w:t>на 2016 год                   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Исполнено за 9 мес. 2016 года</w:t>
            </w:r>
          </w:p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Неисполненные назначения за 9 мес. 2016 года</w:t>
            </w:r>
          </w:p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Ожидаемое исполнение за 2016 год</w:t>
            </w:r>
          </w:p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Ожидаемый процент исполнения за 2016 год</w:t>
            </w:r>
          </w:p>
          <w:p w:rsidR="00B72441" w:rsidRPr="00B72441" w:rsidRDefault="00B72441" w:rsidP="009722AF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(%)</w:t>
            </w:r>
          </w:p>
        </w:tc>
      </w:tr>
      <w:tr w:rsidR="00B72441" w:rsidRPr="009547B4" w:rsidTr="00B72441">
        <w:trPr>
          <w:trHeight w:hRule="exact" w:val="4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b/>
                <w:sz w:val="20"/>
                <w:szCs w:val="20"/>
              </w:rPr>
              <w:t>ДОХОДЫ</w:t>
            </w:r>
            <w:r w:rsidRPr="00B72441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93483,3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58519,5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34963,8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95773,2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351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    102%</w:t>
            </w:r>
          </w:p>
        </w:tc>
      </w:tr>
      <w:tr w:rsidR="00B72441" w:rsidRPr="009547B4" w:rsidTr="00B72441">
        <w:trPr>
          <w:trHeight w:hRule="exact" w:val="57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76780,0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46403,1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30376,9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79738,0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351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    104.%</w:t>
            </w:r>
          </w:p>
        </w:tc>
      </w:tr>
      <w:tr w:rsidR="00B72441" w:rsidRPr="009547B4" w:rsidTr="00B72441">
        <w:trPr>
          <w:trHeight w:hRule="exact" w:val="54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pacing w:val="-2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374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     16703,3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12116,40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4586,9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16035,2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351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  96%</w:t>
            </w:r>
          </w:p>
        </w:tc>
      </w:tr>
      <w:tr w:rsidR="00B72441" w:rsidRPr="009547B4" w:rsidTr="00B72441">
        <w:trPr>
          <w:trHeight w:hRule="exact" w:val="41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b/>
                <w:sz w:val="20"/>
                <w:szCs w:val="20"/>
              </w:rPr>
              <w:t>РАСХОДЫ</w:t>
            </w:r>
            <w:r w:rsidRPr="00B72441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96561,5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207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51037,0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207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45524,5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207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  95877.8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351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   99,3%</w:t>
            </w:r>
          </w:p>
        </w:tc>
      </w:tr>
      <w:tr w:rsidR="00B72441" w:rsidRPr="009547B4" w:rsidTr="00B72441">
        <w:trPr>
          <w:trHeight w:hRule="exact" w:val="5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23949,0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207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17282,0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ind w:right="207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 xml:space="preserve">   6667.0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23817,0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99,4%</w:t>
            </w:r>
          </w:p>
        </w:tc>
      </w:tr>
      <w:tr w:rsidR="00B72441" w:rsidRPr="009547B4" w:rsidTr="00B72441">
        <w:trPr>
          <w:trHeight w:hRule="exact" w:val="56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41251,5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12124,0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29127,5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41200,0</w:t>
            </w:r>
          </w:p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99.9%</w:t>
            </w:r>
          </w:p>
        </w:tc>
      </w:tr>
      <w:tr w:rsidR="00B72441" w:rsidRPr="009547B4" w:rsidTr="00B72441">
        <w:trPr>
          <w:trHeight w:hRule="exact" w:val="41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576,0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741,0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1317,0</w:t>
            </w:r>
          </w:p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100.0%</w:t>
            </w:r>
          </w:p>
        </w:tc>
      </w:tr>
      <w:tr w:rsidR="00B72441" w:rsidRPr="009547B4" w:rsidTr="00B72441">
        <w:trPr>
          <w:trHeight w:hRule="exact" w:val="56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14198, 0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10654,0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3544,0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14198,0</w:t>
            </w:r>
          </w:p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100.0%</w:t>
            </w:r>
          </w:p>
        </w:tc>
      </w:tr>
      <w:tr w:rsidR="00B72441" w:rsidRPr="009547B4" w:rsidTr="00B72441">
        <w:trPr>
          <w:trHeight w:hRule="exact" w:val="43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13473,1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9246,2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4226,9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12973,3</w:t>
            </w:r>
          </w:p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96.0%</w:t>
            </w:r>
          </w:p>
        </w:tc>
      </w:tr>
      <w:tr w:rsidR="00B72441" w:rsidRPr="009547B4" w:rsidTr="00B72441">
        <w:trPr>
          <w:trHeight w:hRule="exact" w:val="5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749,0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371,0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749,0</w:t>
            </w:r>
          </w:p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100.0%</w:t>
            </w:r>
          </w:p>
        </w:tc>
      </w:tr>
      <w:tr w:rsidR="00B72441" w:rsidRPr="009547B4" w:rsidTr="00B72441">
        <w:trPr>
          <w:trHeight w:hRule="exact" w:val="71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710,0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1390,0</w:t>
            </w:r>
          </w:p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100.0%</w:t>
            </w:r>
          </w:p>
        </w:tc>
      </w:tr>
      <w:tr w:rsidR="00B72441" w:rsidRPr="007E6B1F" w:rsidTr="00B72441">
        <w:trPr>
          <w:trHeight w:hRule="exact" w:val="71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100.0%</w:t>
            </w:r>
          </w:p>
        </w:tc>
      </w:tr>
      <w:tr w:rsidR="00B72441" w:rsidRPr="007E6B1F" w:rsidTr="00B72441">
        <w:trPr>
          <w:trHeight w:hRule="exact" w:val="71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9722AF">
            <w:pPr>
              <w:shd w:val="clear" w:color="auto" w:fill="FFFFFF"/>
              <w:spacing w:line="276" w:lineRule="auto"/>
              <w:ind w:right="140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72441" w:rsidRPr="00B72441" w:rsidRDefault="00B72441" w:rsidP="00B72441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441" w:rsidRPr="00B72441" w:rsidRDefault="00B72441" w:rsidP="00B72441">
            <w:pPr>
              <w:jc w:val="center"/>
              <w:rPr>
                <w:sz w:val="20"/>
                <w:szCs w:val="20"/>
              </w:rPr>
            </w:pPr>
            <w:r w:rsidRPr="00B72441">
              <w:rPr>
                <w:sz w:val="20"/>
                <w:szCs w:val="20"/>
              </w:rPr>
              <w:t>100,0%</w:t>
            </w:r>
          </w:p>
        </w:tc>
      </w:tr>
    </w:tbl>
    <w:p w:rsidR="001E5F6C" w:rsidRPr="009547B4" w:rsidRDefault="001E5F6C" w:rsidP="007E6B1F">
      <w:pPr>
        <w:spacing w:line="276" w:lineRule="auto"/>
        <w:jc w:val="both"/>
        <w:outlineLvl w:val="0"/>
        <w:rPr>
          <w:bCs/>
          <w:kern w:val="36"/>
        </w:rPr>
      </w:pPr>
    </w:p>
    <w:p w:rsidR="000717C2" w:rsidRPr="009547B4" w:rsidRDefault="000717C2" w:rsidP="009547B4">
      <w:pPr>
        <w:spacing w:line="276" w:lineRule="auto"/>
        <w:ind w:firstLine="709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Ожидается, что по </w:t>
      </w:r>
      <w:r w:rsidRPr="000717C2">
        <w:rPr>
          <w:bCs/>
          <w:kern w:val="36"/>
        </w:rPr>
        <w:t xml:space="preserve">доходам </w:t>
      </w:r>
      <w:r>
        <w:rPr>
          <w:bCs/>
          <w:kern w:val="36"/>
        </w:rPr>
        <w:t xml:space="preserve">местный </w:t>
      </w:r>
      <w:r w:rsidR="00094920">
        <w:rPr>
          <w:bCs/>
          <w:kern w:val="36"/>
        </w:rPr>
        <w:t xml:space="preserve">бюджет МО МО </w:t>
      </w:r>
      <w:r w:rsidRPr="000717C2">
        <w:rPr>
          <w:bCs/>
          <w:kern w:val="36"/>
        </w:rPr>
        <w:t xml:space="preserve">Сосновское  </w:t>
      </w:r>
      <w:r w:rsidR="00094920">
        <w:rPr>
          <w:bCs/>
          <w:kern w:val="36"/>
        </w:rPr>
        <w:t xml:space="preserve">по состоянию </w:t>
      </w:r>
      <w:r w:rsidRPr="000717C2">
        <w:rPr>
          <w:bCs/>
          <w:kern w:val="36"/>
        </w:rPr>
        <w:t>на 01.01.2017 года будет</w:t>
      </w:r>
      <w:r w:rsidR="00094920">
        <w:rPr>
          <w:bCs/>
          <w:kern w:val="36"/>
        </w:rPr>
        <w:t xml:space="preserve"> </w:t>
      </w:r>
      <w:r w:rsidRPr="000717C2">
        <w:rPr>
          <w:bCs/>
          <w:kern w:val="36"/>
        </w:rPr>
        <w:t>исполнен на 10</w:t>
      </w:r>
      <w:r w:rsidR="00300A65">
        <w:rPr>
          <w:bCs/>
          <w:kern w:val="36"/>
        </w:rPr>
        <w:t>2</w:t>
      </w:r>
      <w:r w:rsidRPr="000717C2">
        <w:rPr>
          <w:bCs/>
          <w:kern w:val="36"/>
        </w:rPr>
        <w:t xml:space="preserve">%, в основном за счет поступления  запланированных    в   полном   объеме   налога, с применением упрощенной системы налогообложения налогоплательщиков: по налогу, взимаемый с налогоплательщиков, </w:t>
      </w:r>
      <w:r w:rsidRPr="000717C2">
        <w:rPr>
          <w:bCs/>
          <w:kern w:val="36"/>
        </w:rPr>
        <w:lastRenderedPageBreak/>
        <w:t xml:space="preserve">выбравших в качестве объекта налогообложения доходы; по налогу, взимаемый с налогоплательщиков, выбравших в качестве объекта налогообложения доходы, уменьшенные на величину расходов, единый налог на вмененный доход для отдельных видов деятельности. </w:t>
      </w:r>
      <w:r w:rsidR="00094920">
        <w:rPr>
          <w:bCs/>
          <w:kern w:val="36"/>
        </w:rPr>
        <w:t>Ожидаемый процент исполнения р</w:t>
      </w:r>
      <w:r w:rsidRPr="000717C2">
        <w:rPr>
          <w:bCs/>
          <w:kern w:val="36"/>
        </w:rPr>
        <w:t>асход</w:t>
      </w:r>
      <w:r w:rsidR="00094920">
        <w:rPr>
          <w:bCs/>
          <w:kern w:val="36"/>
        </w:rPr>
        <w:t>ов</w:t>
      </w:r>
      <w:r w:rsidRPr="000717C2">
        <w:rPr>
          <w:bCs/>
          <w:kern w:val="36"/>
        </w:rPr>
        <w:t xml:space="preserve"> </w:t>
      </w:r>
      <w:r w:rsidR="00094920">
        <w:rPr>
          <w:bCs/>
          <w:kern w:val="36"/>
        </w:rPr>
        <w:t xml:space="preserve">местного </w:t>
      </w:r>
      <w:r w:rsidRPr="000717C2">
        <w:rPr>
          <w:bCs/>
          <w:kern w:val="36"/>
        </w:rPr>
        <w:t>бюджет</w:t>
      </w:r>
      <w:r w:rsidR="00094920">
        <w:rPr>
          <w:bCs/>
          <w:kern w:val="36"/>
        </w:rPr>
        <w:t>а</w:t>
      </w:r>
      <w:r w:rsidRPr="000717C2">
        <w:rPr>
          <w:bCs/>
          <w:kern w:val="36"/>
        </w:rPr>
        <w:t xml:space="preserve">  </w:t>
      </w:r>
      <w:r w:rsidR="00094920">
        <w:rPr>
          <w:bCs/>
          <w:kern w:val="36"/>
        </w:rPr>
        <w:t>МО МО Сосновское</w:t>
      </w:r>
      <w:r w:rsidRPr="000717C2">
        <w:rPr>
          <w:bCs/>
          <w:kern w:val="36"/>
        </w:rPr>
        <w:t xml:space="preserve"> </w:t>
      </w:r>
      <w:r w:rsidR="00094920">
        <w:rPr>
          <w:bCs/>
          <w:kern w:val="36"/>
        </w:rPr>
        <w:t xml:space="preserve">по состоянию </w:t>
      </w:r>
      <w:r w:rsidRPr="000717C2">
        <w:rPr>
          <w:bCs/>
          <w:kern w:val="36"/>
        </w:rPr>
        <w:t xml:space="preserve">на 01.01.2017 </w:t>
      </w:r>
      <w:r w:rsidR="00094920">
        <w:rPr>
          <w:bCs/>
          <w:kern w:val="36"/>
        </w:rPr>
        <w:t xml:space="preserve"> года - </w:t>
      </w:r>
      <w:r w:rsidRPr="000717C2">
        <w:rPr>
          <w:bCs/>
          <w:kern w:val="36"/>
        </w:rPr>
        <w:t>99.</w:t>
      </w:r>
      <w:r w:rsidR="00300A65">
        <w:rPr>
          <w:bCs/>
          <w:kern w:val="36"/>
        </w:rPr>
        <w:t>3</w:t>
      </w:r>
      <w:r w:rsidRPr="000717C2">
        <w:rPr>
          <w:bCs/>
          <w:kern w:val="36"/>
        </w:rPr>
        <w:t>%.</w:t>
      </w:r>
    </w:p>
    <w:p w:rsidR="0042134E" w:rsidRDefault="00956ED7" w:rsidP="0042134E">
      <w:pPr>
        <w:tabs>
          <w:tab w:val="left" w:pos="993"/>
        </w:tabs>
        <w:spacing w:line="276" w:lineRule="auto"/>
        <w:ind w:firstLine="709"/>
        <w:jc w:val="both"/>
        <w:outlineLvl w:val="0"/>
        <w:rPr>
          <w:bCs/>
          <w:kern w:val="36"/>
        </w:rPr>
      </w:pPr>
      <w:r w:rsidRPr="00094920">
        <w:rPr>
          <w:bCs/>
          <w:kern w:val="36"/>
        </w:rPr>
        <w:t>Демографические показатели муниципального образования характеризуются медленным ростом</w:t>
      </w:r>
      <w:r w:rsidR="0042134E">
        <w:rPr>
          <w:bCs/>
          <w:kern w:val="36"/>
        </w:rPr>
        <w:t>. Т</w:t>
      </w:r>
      <w:r w:rsidRPr="00094920">
        <w:rPr>
          <w:bCs/>
          <w:kern w:val="36"/>
        </w:rPr>
        <w:t xml:space="preserve">ак </w:t>
      </w:r>
      <w:r w:rsidR="00094920" w:rsidRPr="00094920">
        <w:rPr>
          <w:bCs/>
          <w:kern w:val="36"/>
        </w:rPr>
        <w:t xml:space="preserve">по официальным данным Петростата </w:t>
      </w:r>
      <w:r w:rsidRPr="00094920">
        <w:rPr>
          <w:bCs/>
          <w:kern w:val="36"/>
        </w:rPr>
        <w:t>по состоянию на январь 201</w:t>
      </w:r>
      <w:r w:rsidR="00094920" w:rsidRPr="00094920">
        <w:rPr>
          <w:bCs/>
          <w:kern w:val="36"/>
        </w:rPr>
        <w:t>4</w:t>
      </w:r>
      <w:r w:rsidRPr="00094920">
        <w:rPr>
          <w:bCs/>
          <w:kern w:val="36"/>
        </w:rPr>
        <w:t xml:space="preserve"> года в муниципальном образовании проживало </w:t>
      </w:r>
      <w:r w:rsidR="00094920" w:rsidRPr="00E26D92">
        <w:t>68135</w:t>
      </w:r>
      <w:r w:rsidR="00094920" w:rsidRPr="00094920">
        <w:t xml:space="preserve"> человек</w:t>
      </w:r>
      <w:r w:rsidRPr="00094920">
        <w:rPr>
          <w:bCs/>
          <w:kern w:val="36"/>
        </w:rPr>
        <w:t>, на</w:t>
      </w:r>
      <w:r w:rsidR="00094920" w:rsidRPr="00094920">
        <w:rPr>
          <w:bCs/>
          <w:kern w:val="36"/>
        </w:rPr>
        <w:t xml:space="preserve"> январь</w:t>
      </w:r>
      <w:r w:rsidRPr="00094920">
        <w:rPr>
          <w:bCs/>
          <w:kern w:val="36"/>
        </w:rPr>
        <w:t xml:space="preserve"> 201</w:t>
      </w:r>
      <w:r w:rsidR="00094920" w:rsidRPr="00094920">
        <w:rPr>
          <w:bCs/>
          <w:kern w:val="36"/>
        </w:rPr>
        <w:t>5</w:t>
      </w:r>
      <w:r w:rsidRPr="00094920">
        <w:rPr>
          <w:bCs/>
          <w:kern w:val="36"/>
        </w:rPr>
        <w:t xml:space="preserve"> года </w:t>
      </w:r>
      <w:r w:rsidR="00094920" w:rsidRPr="00094920">
        <w:rPr>
          <w:bCs/>
          <w:kern w:val="36"/>
        </w:rPr>
        <w:t xml:space="preserve">– </w:t>
      </w:r>
      <w:r w:rsidR="00094920" w:rsidRPr="00E26D92">
        <w:t>68616</w:t>
      </w:r>
      <w:r w:rsidR="00094920" w:rsidRPr="00094920">
        <w:t xml:space="preserve"> </w:t>
      </w:r>
      <w:r w:rsidRPr="00094920">
        <w:rPr>
          <w:bCs/>
          <w:kern w:val="36"/>
        </w:rPr>
        <w:t xml:space="preserve">человек, </w:t>
      </w:r>
      <w:r w:rsidR="00BE2389" w:rsidRPr="00094920">
        <w:rPr>
          <w:bCs/>
          <w:kern w:val="36"/>
        </w:rPr>
        <w:t xml:space="preserve">на </w:t>
      </w:r>
      <w:r w:rsidR="00094920" w:rsidRPr="00094920">
        <w:rPr>
          <w:bCs/>
          <w:kern w:val="36"/>
        </w:rPr>
        <w:t xml:space="preserve">январь </w:t>
      </w:r>
      <w:r w:rsidR="00BE2389" w:rsidRPr="00094920">
        <w:rPr>
          <w:bCs/>
          <w:kern w:val="36"/>
        </w:rPr>
        <w:t>201</w:t>
      </w:r>
      <w:r w:rsidR="00094920" w:rsidRPr="00094920">
        <w:rPr>
          <w:bCs/>
          <w:kern w:val="36"/>
        </w:rPr>
        <w:t>6</w:t>
      </w:r>
      <w:r w:rsidR="00BE2389" w:rsidRPr="00094920">
        <w:rPr>
          <w:bCs/>
          <w:kern w:val="36"/>
        </w:rPr>
        <w:t xml:space="preserve"> года </w:t>
      </w:r>
      <w:r w:rsidR="00094920" w:rsidRPr="00094920">
        <w:rPr>
          <w:bCs/>
          <w:kern w:val="36"/>
        </w:rPr>
        <w:t xml:space="preserve">- </w:t>
      </w:r>
      <w:r w:rsidR="00094920" w:rsidRPr="00D04581">
        <w:t>69106</w:t>
      </w:r>
      <w:r w:rsidR="00094920" w:rsidRPr="00094920">
        <w:t xml:space="preserve"> </w:t>
      </w:r>
      <w:r w:rsidR="00BE2389" w:rsidRPr="00094920">
        <w:rPr>
          <w:bCs/>
          <w:kern w:val="36"/>
        </w:rPr>
        <w:t>человек</w:t>
      </w:r>
      <w:r w:rsidRPr="00094920">
        <w:rPr>
          <w:bCs/>
          <w:kern w:val="36"/>
        </w:rPr>
        <w:t xml:space="preserve">. </w:t>
      </w:r>
    </w:p>
    <w:p w:rsidR="00956ED7" w:rsidRPr="0042134E" w:rsidRDefault="00094920" w:rsidP="0042134E">
      <w:pPr>
        <w:tabs>
          <w:tab w:val="left" w:pos="993"/>
        </w:tabs>
        <w:spacing w:line="276" w:lineRule="auto"/>
        <w:ind w:firstLine="709"/>
        <w:jc w:val="both"/>
        <w:outlineLvl w:val="0"/>
        <w:rPr>
          <w:bCs/>
          <w:kern w:val="36"/>
        </w:rPr>
      </w:pPr>
      <w:r w:rsidRPr="0042134E">
        <w:t>В 201</w:t>
      </w:r>
      <w:r w:rsidR="0042134E" w:rsidRPr="0042134E">
        <w:t>6</w:t>
      </w:r>
      <w:r w:rsidRPr="0042134E">
        <w:t xml:space="preserve">  году осуществляется реализация 16 ведомственных целевых программ </w:t>
      </w:r>
      <w:r w:rsidR="0042134E">
        <w:t xml:space="preserve">                        </w:t>
      </w:r>
      <w:r w:rsidR="0042134E" w:rsidRPr="0042134E">
        <w:t>МО МО Сосновское</w:t>
      </w:r>
      <w:r w:rsidRPr="0042134E">
        <w:t xml:space="preserve"> по осно</w:t>
      </w:r>
      <w:r w:rsidR="0042134E" w:rsidRPr="0042134E">
        <w:t>вным</w:t>
      </w:r>
      <w:r w:rsidR="00956ED7" w:rsidRPr="0042134E">
        <w:t xml:space="preserve"> </w:t>
      </w:r>
      <w:r w:rsidR="0042134E" w:rsidRPr="0042134E">
        <w:t xml:space="preserve">вопросам местного значения в </w:t>
      </w:r>
      <w:r w:rsidR="00956ED7" w:rsidRPr="0042134E">
        <w:t>соответствии с Закон</w:t>
      </w:r>
      <w:r w:rsidR="0042134E" w:rsidRPr="0042134E">
        <w:t>ом</w:t>
      </w:r>
      <w:r w:rsidR="00956ED7" w:rsidRPr="0042134E">
        <w:t xml:space="preserve"> Санкт-Петербурга от 23.09.2009 г. № 420-79 «Об организации местного сам</w:t>
      </w:r>
      <w:r w:rsidR="0042134E">
        <w:t>оуправления в Санкт-Петербурге».</w:t>
      </w:r>
    </w:p>
    <w:p w:rsidR="00956ED7" w:rsidRPr="009547B4" w:rsidRDefault="00956ED7" w:rsidP="009547B4">
      <w:pPr>
        <w:tabs>
          <w:tab w:val="left" w:pos="993"/>
        </w:tabs>
        <w:spacing w:line="276" w:lineRule="auto"/>
        <w:ind w:firstLine="709"/>
        <w:jc w:val="both"/>
        <w:outlineLvl w:val="0"/>
        <w:rPr>
          <w:bCs/>
          <w:kern w:val="36"/>
        </w:rPr>
      </w:pPr>
    </w:p>
    <w:p w:rsidR="00D64589" w:rsidRPr="009547B4" w:rsidRDefault="00956ED7" w:rsidP="009547B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b/>
          <w:bCs/>
        </w:rPr>
      </w:pPr>
      <w:r w:rsidRPr="009547B4">
        <w:rPr>
          <w:b/>
          <w:bCs/>
        </w:rPr>
        <w:t>Благоустройство территории муниципального образования</w:t>
      </w:r>
    </w:p>
    <w:p w:rsidR="00D64589" w:rsidRPr="009547B4" w:rsidRDefault="00D64589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Выполнение работ по благоустройству</w:t>
      </w:r>
      <w:r w:rsidR="00300A65">
        <w:t xml:space="preserve"> территории</w:t>
      </w:r>
      <w:r w:rsidRPr="009547B4">
        <w:t xml:space="preserve"> муниципального образования – важнейшая составляющая расходов местного бюджета. Благоустройство территории </w:t>
      </w:r>
      <w:r w:rsidR="00B05A71" w:rsidRPr="009547B4">
        <w:t xml:space="preserve">проводилось </w:t>
      </w:r>
      <w:r w:rsidRPr="009547B4">
        <w:t xml:space="preserve">на основании </w:t>
      </w:r>
      <w:r w:rsidR="00151C08">
        <w:t>ведомственной целевой программы</w:t>
      </w:r>
      <w:r w:rsidR="00151C08" w:rsidRPr="00D32D0B">
        <w:t xml:space="preserve"> </w:t>
      </w:r>
      <w:r w:rsidR="00151C08">
        <w:t>«Осуществление благоустройства территории муниципального образования Муниципальный округ Сосновское» на 2016 год</w:t>
      </w:r>
      <w:r w:rsidR="00B05A71" w:rsidRPr="009547B4">
        <w:t xml:space="preserve">, утвержденной Постановлением Местной Администрации МО МО Сосновское от </w:t>
      </w:r>
      <w:r w:rsidR="00151C08">
        <w:t xml:space="preserve">23.10.2015 </w:t>
      </w:r>
      <w:r w:rsidR="00B05A71" w:rsidRPr="009547B4">
        <w:t xml:space="preserve">№ </w:t>
      </w:r>
      <w:r w:rsidR="00151C08" w:rsidRPr="00EF7A17">
        <w:t>01-14-</w:t>
      </w:r>
      <w:r w:rsidR="00151C08">
        <w:t>76</w:t>
      </w:r>
      <w:r w:rsidR="00B05A71" w:rsidRPr="009547B4">
        <w:t xml:space="preserve"> с изменениями</w:t>
      </w:r>
      <w:r w:rsidR="00300A65">
        <w:t>,</w:t>
      </w:r>
      <w:r w:rsidR="00B05A71" w:rsidRPr="009547B4">
        <w:t xml:space="preserve"> внесенными Постановлени</w:t>
      </w:r>
      <w:r w:rsidR="00300A65">
        <w:t>ем</w:t>
      </w:r>
      <w:r w:rsidR="00B05A71" w:rsidRPr="009547B4">
        <w:t xml:space="preserve"> Местной Администрации МО МО Сосновское от </w:t>
      </w:r>
      <w:r w:rsidR="00151C08">
        <w:t>05.05.2016</w:t>
      </w:r>
      <w:r w:rsidR="00B05A71" w:rsidRPr="009547B4">
        <w:t xml:space="preserve"> № </w:t>
      </w:r>
      <w:r w:rsidR="00151C08">
        <w:t>02-01-40</w:t>
      </w:r>
      <w:r w:rsidR="00B05A71" w:rsidRPr="009547B4">
        <w:t>.</w:t>
      </w:r>
    </w:p>
    <w:p w:rsidR="009C207C" w:rsidRPr="009547B4" w:rsidRDefault="00D64589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Всего на благоустройство в местном бюджете на 201</w:t>
      </w:r>
      <w:r w:rsidR="00D944A7">
        <w:t>6</w:t>
      </w:r>
      <w:r w:rsidRPr="009547B4">
        <w:t xml:space="preserve"> год было запланировано </w:t>
      </w:r>
      <w:r w:rsidR="00D944A7">
        <w:t>41251</w:t>
      </w:r>
      <w:r w:rsidR="00FC6E7D" w:rsidRPr="009547B4">
        <w:rPr>
          <w:bCs/>
        </w:rPr>
        <w:t>,</w:t>
      </w:r>
      <w:r w:rsidR="00D944A7">
        <w:rPr>
          <w:bCs/>
        </w:rPr>
        <w:t>5</w:t>
      </w:r>
      <w:r w:rsidR="00FC6E7D" w:rsidRPr="009547B4">
        <w:rPr>
          <w:bCs/>
        </w:rPr>
        <w:t xml:space="preserve"> тыс.</w:t>
      </w:r>
      <w:r w:rsidRPr="009547B4">
        <w:t xml:space="preserve"> рублей, из них за </w:t>
      </w:r>
      <w:r w:rsidR="00FC6E7D" w:rsidRPr="009547B4">
        <w:t xml:space="preserve">9 месяцев </w:t>
      </w:r>
      <w:r w:rsidRPr="009547B4">
        <w:t>201</w:t>
      </w:r>
      <w:r w:rsidR="00D944A7">
        <w:t>6</w:t>
      </w:r>
      <w:r w:rsidRPr="009547B4">
        <w:t xml:space="preserve"> год</w:t>
      </w:r>
      <w:r w:rsidR="00FC6E7D" w:rsidRPr="009547B4">
        <w:t>а</w:t>
      </w:r>
      <w:r w:rsidRPr="009547B4">
        <w:t xml:space="preserve"> исполнено </w:t>
      </w:r>
      <w:r w:rsidR="00FC6E7D" w:rsidRPr="009547B4">
        <w:rPr>
          <w:bCs/>
        </w:rPr>
        <w:t>1</w:t>
      </w:r>
      <w:r w:rsidR="00D944A7">
        <w:rPr>
          <w:bCs/>
        </w:rPr>
        <w:t>2124</w:t>
      </w:r>
      <w:r w:rsidR="00FC6E7D" w:rsidRPr="009547B4">
        <w:rPr>
          <w:bCs/>
        </w:rPr>
        <w:t>,</w:t>
      </w:r>
      <w:r w:rsidR="007E199D">
        <w:rPr>
          <w:bCs/>
        </w:rPr>
        <w:t>0</w:t>
      </w:r>
      <w:r w:rsidRPr="009547B4">
        <w:rPr>
          <w:bCs/>
        </w:rPr>
        <w:t xml:space="preserve"> </w:t>
      </w:r>
      <w:r w:rsidRPr="009547B4">
        <w:t>тыс. рублей</w:t>
      </w:r>
      <w:r w:rsidR="00FC6E7D" w:rsidRPr="009547B4">
        <w:t>, ожидаемое исполнение за 201</w:t>
      </w:r>
      <w:r w:rsidR="00D944A7">
        <w:t>6</w:t>
      </w:r>
      <w:r w:rsidR="00FC6E7D" w:rsidRPr="009547B4">
        <w:t xml:space="preserve"> год </w:t>
      </w:r>
      <w:r w:rsidR="007E38B2">
        <w:t>41200</w:t>
      </w:r>
      <w:r w:rsidR="007E38B2" w:rsidRPr="009547B4">
        <w:rPr>
          <w:bCs/>
        </w:rPr>
        <w:t>,</w:t>
      </w:r>
      <w:r w:rsidR="007E38B2">
        <w:rPr>
          <w:bCs/>
        </w:rPr>
        <w:t>0</w:t>
      </w:r>
      <w:r w:rsidR="007E38B2" w:rsidRPr="009547B4">
        <w:rPr>
          <w:bCs/>
        </w:rPr>
        <w:t xml:space="preserve"> тыс.</w:t>
      </w:r>
      <w:r w:rsidR="007E38B2" w:rsidRPr="009547B4">
        <w:t xml:space="preserve"> рублей </w:t>
      </w:r>
      <w:r w:rsidR="007E38B2">
        <w:t>–</w:t>
      </w:r>
      <w:r w:rsidR="007E38B2" w:rsidRPr="007E38B2">
        <w:t xml:space="preserve"> 99</w:t>
      </w:r>
      <w:r w:rsidR="007E38B2">
        <w:t xml:space="preserve">,9 </w:t>
      </w:r>
      <w:r w:rsidR="00FC6E7D" w:rsidRPr="009547B4">
        <w:t>%</w:t>
      </w:r>
      <w:r w:rsidRPr="009547B4">
        <w:t>.</w:t>
      </w:r>
    </w:p>
    <w:p w:rsidR="001218E0" w:rsidRDefault="00D64589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 xml:space="preserve">В рамках работ по благоустройству на </w:t>
      </w:r>
      <w:r w:rsidR="00B056AB" w:rsidRPr="009547B4">
        <w:t>текущий ремонт</w:t>
      </w:r>
      <w:r w:rsidRPr="009547B4">
        <w:t xml:space="preserve"> придомовых и дворовых территорий </w:t>
      </w:r>
      <w:r w:rsidR="00B056AB" w:rsidRPr="009547B4">
        <w:t>за 9 месяцев 201</w:t>
      </w:r>
      <w:r w:rsidR="00D944A7">
        <w:t>6</w:t>
      </w:r>
      <w:r w:rsidR="00B056AB" w:rsidRPr="009547B4">
        <w:t xml:space="preserve"> года </w:t>
      </w:r>
      <w:r w:rsidRPr="009547B4">
        <w:t xml:space="preserve">из местного бюджета израсходовано </w:t>
      </w:r>
      <w:r w:rsidR="00D944A7">
        <w:t>237</w:t>
      </w:r>
      <w:r w:rsidR="00B056AB" w:rsidRPr="009547B4">
        <w:t>,</w:t>
      </w:r>
      <w:r w:rsidR="00D944A7">
        <w:t>5</w:t>
      </w:r>
      <w:r w:rsidRPr="009547B4">
        <w:t xml:space="preserve"> </w:t>
      </w:r>
      <w:r w:rsidR="00BC5B30" w:rsidRPr="009547B4">
        <w:t xml:space="preserve">тыс. </w:t>
      </w:r>
      <w:r w:rsidRPr="009547B4">
        <w:t>руб</w:t>
      </w:r>
      <w:r w:rsidR="00BC5B30" w:rsidRPr="009547B4">
        <w:t>лей.</w:t>
      </w:r>
      <w:r w:rsidRPr="009547B4">
        <w:t xml:space="preserve"> </w:t>
      </w:r>
      <w:r w:rsidR="001218E0">
        <w:t>На данную сумму</w:t>
      </w:r>
      <w:r w:rsidR="009C207C" w:rsidRPr="009547B4">
        <w:t xml:space="preserve"> заасфальтировано </w:t>
      </w:r>
      <w:r w:rsidR="00C764E6" w:rsidRPr="00C764E6">
        <w:t>2262,5</w:t>
      </w:r>
      <w:r w:rsidR="009C207C" w:rsidRPr="00C764E6">
        <w:t xml:space="preserve"> </w:t>
      </w:r>
      <w:r w:rsidR="00B719BC" w:rsidRPr="00C764E6">
        <w:t>кв.</w:t>
      </w:r>
      <w:r w:rsidR="009C207C" w:rsidRPr="00C764E6">
        <w:t xml:space="preserve">м. по следующим адресам: </w:t>
      </w:r>
      <w:r w:rsidR="00C764E6" w:rsidRPr="00C764E6">
        <w:t>пр.</w:t>
      </w:r>
      <w:r w:rsidR="007E38B2">
        <w:t xml:space="preserve"> </w:t>
      </w:r>
      <w:r w:rsidR="00C764E6" w:rsidRPr="00C764E6">
        <w:t>Художников, д.11, д.13, д.15, корп.2,3; пр.</w:t>
      </w:r>
      <w:r w:rsidR="007E38B2">
        <w:t xml:space="preserve"> </w:t>
      </w:r>
      <w:r w:rsidR="00C764E6" w:rsidRPr="00C764E6">
        <w:t>Художников, д.7, корп.2</w:t>
      </w:r>
      <w:r w:rsidR="009C207C" w:rsidRPr="00C764E6">
        <w:t xml:space="preserve">. </w:t>
      </w:r>
      <w:r w:rsidR="007E38B2">
        <w:t>На конец</w:t>
      </w:r>
      <w:r w:rsidR="009C207C" w:rsidRPr="00C764E6">
        <w:t xml:space="preserve"> 201</w:t>
      </w:r>
      <w:r w:rsidR="00C764E6" w:rsidRPr="00C764E6">
        <w:t>6</w:t>
      </w:r>
      <w:r w:rsidR="009C207C" w:rsidRPr="00C764E6">
        <w:t xml:space="preserve"> года </w:t>
      </w:r>
      <w:r w:rsidR="007E38B2">
        <w:t xml:space="preserve">ожидаемо будет </w:t>
      </w:r>
      <w:r w:rsidR="009C207C" w:rsidRPr="00C764E6">
        <w:t>осуществ</w:t>
      </w:r>
      <w:r w:rsidR="007E38B2">
        <w:t>лено</w:t>
      </w:r>
      <w:r w:rsidR="009C207C" w:rsidRPr="00C764E6">
        <w:t xml:space="preserve"> асфальтирование еще </w:t>
      </w:r>
      <w:r w:rsidR="00C764E6" w:rsidRPr="00C764E6">
        <w:t>1725</w:t>
      </w:r>
      <w:r w:rsidR="00EA39F5">
        <w:t xml:space="preserve"> кв. м. </w:t>
      </w:r>
    </w:p>
    <w:p w:rsidR="007E199D" w:rsidRDefault="009C207C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1C19C7">
        <w:t>Также за истекший период 201</w:t>
      </w:r>
      <w:r w:rsidR="00C764E6" w:rsidRPr="001C19C7">
        <w:t>6</w:t>
      </w:r>
      <w:r w:rsidRPr="001C19C7">
        <w:t xml:space="preserve"> года </w:t>
      </w:r>
      <w:r w:rsidR="00A62D75" w:rsidRPr="001C19C7">
        <w:t xml:space="preserve">проведен </w:t>
      </w:r>
      <w:r w:rsidRPr="001C19C7">
        <w:t xml:space="preserve">текущий ремонт </w:t>
      </w:r>
      <w:r w:rsidR="00C764E6" w:rsidRPr="001C19C7">
        <w:t>1089,3</w:t>
      </w:r>
      <w:r w:rsidR="00A62D75" w:rsidRPr="001C19C7">
        <w:t xml:space="preserve"> кв. м. </w:t>
      </w:r>
      <w:r w:rsidRPr="001C19C7">
        <w:t>пешеходных дорожек по адресам</w:t>
      </w:r>
      <w:r w:rsidR="001218E0">
        <w:t>:</w:t>
      </w:r>
      <w:r w:rsidRPr="001C19C7">
        <w:t xml:space="preserve"> </w:t>
      </w:r>
      <w:r w:rsidR="00C764E6" w:rsidRPr="001C19C7">
        <w:t>пр.</w:t>
      </w:r>
      <w:r w:rsidR="007E38B2">
        <w:t xml:space="preserve"> </w:t>
      </w:r>
      <w:r w:rsidR="00C764E6" w:rsidRPr="001C19C7">
        <w:t>Художников, д.11, д.13, д.15, корп.2,3; пр.</w:t>
      </w:r>
      <w:r w:rsidR="007E38B2">
        <w:t xml:space="preserve"> </w:t>
      </w:r>
      <w:r w:rsidR="00C764E6" w:rsidRPr="001C19C7">
        <w:t>Энгельса, д.113,</w:t>
      </w:r>
      <w:r w:rsidR="00C764E6">
        <w:t xml:space="preserve"> корп.2; Северный пр., д.8, корп.3, ул.</w:t>
      </w:r>
      <w:r w:rsidR="00E66F81">
        <w:t xml:space="preserve"> </w:t>
      </w:r>
      <w:r w:rsidR="00C764E6">
        <w:t>Есенина, д.3, корп.1, ул.</w:t>
      </w:r>
      <w:r w:rsidR="007E38B2">
        <w:t xml:space="preserve"> </w:t>
      </w:r>
      <w:r w:rsidR="00C764E6">
        <w:t>Сикейроса, д.11; ул.</w:t>
      </w:r>
      <w:r w:rsidR="007E38B2">
        <w:t xml:space="preserve"> </w:t>
      </w:r>
      <w:r w:rsidR="00C764E6">
        <w:t>Сикейроса, д.13-Северный пр., д.10; Северный пр., д.8</w:t>
      </w:r>
      <w:r w:rsidR="001C19C7">
        <w:t>, пр.</w:t>
      </w:r>
      <w:r w:rsidR="00E66F81">
        <w:t xml:space="preserve"> </w:t>
      </w:r>
      <w:r w:rsidR="001C19C7">
        <w:t>Художников, д.5, корп.3, д.9, корп.2, ул.</w:t>
      </w:r>
      <w:r w:rsidR="007E38B2">
        <w:t xml:space="preserve"> </w:t>
      </w:r>
      <w:r w:rsidR="001C19C7">
        <w:t>Сикейроса, д.19, корп.3, пр.</w:t>
      </w:r>
      <w:r w:rsidR="007E199D">
        <w:t xml:space="preserve"> </w:t>
      </w:r>
      <w:r w:rsidR="001C19C7">
        <w:t>Энгельса, д.111, Северный пр., д.4; Учебный пер., д.10, корп.1,2,3</w:t>
      </w:r>
      <w:r w:rsidR="00A62D75" w:rsidRPr="001C19C7">
        <w:t>.</w:t>
      </w:r>
      <w:r w:rsidRPr="001C19C7">
        <w:t xml:space="preserve"> </w:t>
      </w:r>
      <w:r w:rsidR="00A62D75" w:rsidRPr="001C19C7">
        <w:t>До конца 201</w:t>
      </w:r>
      <w:r w:rsidR="001C19C7" w:rsidRPr="001C19C7">
        <w:t>6</w:t>
      </w:r>
      <w:r w:rsidR="00A62D75" w:rsidRPr="001C19C7">
        <w:t xml:space="preserve"> го</w:t>
      </w:r>
      <w:r w:rsidR="00E82D0B" w:rsidRPr="001C19C7">
        <w:t>д</w:t>
      </w:r>
      <w:r w:rsidR="00A62D75" w:rsidRPr="001C19C7">
        <w:t xml:space="preserve">а </w:t>
      </w:r>
      <w:r w:rsidRPr="001C19C7">
        <w:t>планируе</w:t>
      </w:r>
      <w:r w:rsidR="00A62D75" w:rsidRPr="001C19C7">
        <w:t>тся</w:t>
      </w:r>
      <w:r w:rsidRPr="001C19C7">
        <w:t xml:space="preserve"> </w:t>
      </w:r>
      <w:r w:rsidR="00A62D75" w:rsidRPr="001C19C7">
        <w:t xml:space="preserve">провести </w:t>
      </w:r>
      <w:r w:rsidRPr="001C19C7">
        <w:t>текущий ремонт</w:t>
      </w:r>
      <w:r w:rsidR="00A62D75" w:rsidRPr="001C19C7">
        <w:t xml:space="preserve"> </w:t>
      </w:r>
      <w:r w:rsidR="001218E0">
        <w:t xml:space="preserve">еще </w:t>
      </w:r>
      <w:r w:rsidR="001C19C7" w:rsidRPr="001C19C7">
        <w:t>1196,3</w:t>
      </w:r>
      <w:r w:rsidR="00A62D75" w:rsidRPr="001C19C7">
        <w:t xml:space="preserve"> кв. м.</w:t>
      </w:r>
      <w:r w:rsidRPr="001C19C7">
        <w:t xml:space="preserve"> пешеходных дорожек</w:t>
      </w:r>
      <w:r w:rsidR="00A62D75" w:rsidRPr="001C19C7">
        <w:t>.</w:t>
      </w:r>
      <w:r w:rsidRPr="001C19C7">
        <w:t xml:space="preserve"> </w:t>
      </w:r>
    </w:p>
    <w:p w:rsidR="005465F4" w:rsidRDefault="0087653E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 xml:space="preserve">На установку ограждений </w:t>
      </w:r>
      <w:r w:rsidR="00BC5B30" w:rsidRPr="009547B4">
        <w:t>газонов</w:t>
      </w:r>
      <w:r w:rsidR="00BC5B30" w:rsidRPr="009547B4">
        <w:rPr>
          <w:color w:val="FF0000"/>
        </w:rPr>
        <w:t xml:space="preserve"> </w:t>
      </w:r>
      <w:r w:rsidR="00BC5B30" w:rsidRPr="009547B4">
        <w:t>за 9 месяцев 201</w:t>
      </w:r>
      <w:r w:rsidR="00D944A7">
        <w:t>6</w:t>
      </w:r>
      <w:r w:rsidR="00BC5B30" w:rsidRPr="009547B4">
        <w:t xml:space="preserve"> года из местного бюджета израсходовано </w:t>
      </w:r>
      <w:r w:rsidR="00D944A7">
        <w:t>0</w:t>
      </w:r>
      <w:r w:rsidR="00BC5B30" w:rsidRPr="009547B4">
        <w:t xml:space="preserve"> тыс. руб</w:t>
      </w:r>
      <w:r w:rsidR="001B1563" w:rsidRPr="009547B4">
        <w:t>лей.</w:t>
      </w:r>
      <w:r w:rsidR="005465F4" w:rsidRPr="005465F4">
        <w:t xml:space="preserve"> </w:t>
      </w:r>
      <w:r w:rsidR="007E199D">
        <w:t>Однако до</w:t>
      </w:r>
      <w:r w:rsidR="005465F4" w:rsidRPr="001827CE">
        <w:t xml:space="preserve"> конца 2016 года планируется</w:t>
      </w:r>
      <w:r w:rsidR="005465F4">
        <w:t xml:space="preserve"> установить </w:t>
      </w:r>
      <w:r w:rsidR="007E199D">
        <w:t xml:space="preserve"> </w:t>
      </w:r>
      <w:r w:rsidR="005465F4">
        <w:t>811 пог.м.</w:t>
      </w:r>
      <w:r w:rsidR="00BC5B30" w:rsidRPr="009547B4">
        <w:t xml:space="preserve"> </w:t>
      </w:r>
      <w:r w:rsidR="005465F4">
        <w:t>ограждений газонов</w:t>
      </w:r>
      <w:r w:rsidR="007E199D">
        <w:t xml:space="preserve"> на общую сумму </w:t>
      </w:r>
      <w:r w:rsidR="00113CF8">
        <w:t>1857,8 тыс. руб</w:t>
      </w:r>
      <w:r w:rsidR="00EA39F5">
        <w:t>.</w:t>
      </w:r>
      <w:r w:rsidR="005465F4">
        <w:t xml:space="preserve"> </w:t>
      </w:r>
      <w:r w:rsidR="00BC7A14" w:rsidRPr="009547B4">
        <w:t xml:space="preserve">На </w:t>
      </w:r>
      <w:r w:rsidR="00EA39F5">
        <w:t>создание</w:t>
      </w:r>
      <w:r w:rsidR="00BC7A14" w:rsidRPr="009547B4">
        <w:t xml:space="preserve"> зон отдыха, обустройство детских площадок</w:t>
      </w:r>
      <w:r w:rsidR="00BC7A14" w:rsidRPr="009547B4">
        <w:rPr>
          <w:color w:val="FF0000"/>
        </w:rPr>
        <w:t xml:space="preserve"> </w:t>
      </w:r>
      <w:r w:rsidR="00BC7A14" w:rsidRPr="009547B4">
        <w:t>за 9 месяцев 201</w:t>
      </w:r>
      <w:r w:rsidR="00D944A7">
        <w:t>6</w:t>
      </w:r>
      <w:r w:rsidR="00BC7A14" w:rsidRPr="009547B4">
        <w:t xml:space="preserve"> года из местного бюджета израсходовано </w:t>
      </w:r>
      <w:r w:rsidR="00D944A7">
        <w:t>50</w:t>
      </w:r>
      <w:r w:rsidR="00BC7A14" w:rsidRPr="009547B4">
        <w:t>,</w:t>
      </w:r>
      <w:r w:rsidR="00D944A7">
        <w:t>0</w:t>
      </w:r>
      <w:r w:rsidR="00BC7A14" w:rsidRPr="009547B4">
        <w:t xml:space="preserve"> тыс. рублей</w:t>
      </w:r>
      <w:r w:rsidR="00EA39F5">
        <w:t xml:space="preserve">, зона отдыха обустроена по адресу: </w:t>
      </w:r>
      <w:r w:rsidR="00EA39F5" w:rsidRPr="001C19C7">
        <w:t>пр.</w:t>
      </w:r>
      <w:r w:rsidR="00EA39F5">
        <w:t xml:space="preserve"> </w:t>
      </w:r>
      <w:r w:rsidR="00EA39F5" w:rsidRPr="001C19C7">
        <w:t>Художников, д.11, д.13, д.15, корп.2,3</w:t>
      </w:r>
      <w:r w:rsidR="00EA39F5">
        <w:t>.</w:t>
      </w:r>
    </w:p>
    <w:p w:rsidR="000D5B2F" w:rsidRDefault="00B97311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На содержание</w:t>
      </w:r>
      <w:r w:rsidR="00447A20" w:rsidRPr="009547B4">
        <w:t xml:space="preserve"> </w:t>
      </w:r>
      <w:r w:rsidRPr="009547B4">
        <w:t>(уборку)</w:t>
      </w:r>
      <w:r w:rsidR="00447A20" w:rsidRPr="009547B4">
        <w:t xml:space="preserve"> детских площадок за 9 месяцев 201</w:t>
      </w:r>
      <w:r w:rsidR="00D944A7">
        <w:t>6</w:t>
      </w:r>
      <w:r w:rsidR="00447A20" w:rsidRPr="009547B4">
        <w:t xml:space="preserve"> года из местного бюджета израсходовано </w:t>
      </w:r>
      <w:r w:rsidR="00D944A7">
        <w:t>2458</w:t>
      </w:r>
      <w:r w:rsidR="00447A20" w:rsidRPr="009547B4">
        <w:t>,</w:t>
      </w:r>
      <w:r w:rsidR="00D944A7">
        <w:t>0</w:t>
      </w:r>
      <w:r w:rsidR="00447A20" w:rsidRPr="009547B4">
        <w:t xml:space="preserve"> тыс. рублей</w:t>
      </w:r>
      <w:r w:rsidR="00D944A7">
        <w:t>.</w:t>
      </w:r>
      <w:r w:rsidR="000D5B2F">
        <w:t xml:space="preserve"> </w:t>
      </w:r>
      <w:r w:rsidR="00447A20" w:rsidRPr="009547B4">
        <w:t xml:space="preserve">На организацию дополнительных парковочных мест </w:t>
      </w:r>
      <w:r w:rsidR="00B719BC" w:rsidRPr="009547B4">
        <w:t>за 9 месяцев 201</w:t>
      </w:r>
      <w:r w:rsidR="000D5B2F">
        <w:t>6</w:t>
      </w:r>
      <w:r w:rsidR="00B719BC" w:rsidRPr="009547B4">
        <w:t xml:space="preserve"> года из местного бюджета </w:t>
      </w:r>
      <w:r w:rsidR="00447A20" w:rsidRPr="009547B4">
        <w:t>израсходовано</w:t>
      </w:r>
      <w:r w:rsidR="00EA39F5">
        <w:t xml:space="preserve"> </w:t>
      </w:r>
      <w:r w:rsidR="00B719BC" w:rsidRPr="009547B4">
        <w:t>0 тыс.</w:t>
      </w:r>
      <w:r w:rsidR="00447A20" w:rsidRPr="009547B4">
        <w:t xml:space="preserve"> </w:t>
      </w:r>
      <w:r w:rsidR="00447A20" w:rsidRPr="009547B4">
        <w:lastRenderedPageBreak/>
        <w:t>руб</w:t>
      </w:r>
      <w:r w:rsidR="00B719BC" w:rsidRPr="009547B4">
        <w:t>лей</w:t>
      </w:r>
      <w:r w:rsidR="00EA39F5">
        <w:t>, до</w:t>
      </w:r>
      <w:r w:rsidR="005465F4" w:rsidRPr="001827CE">
        <w:t xml:space="preserve"> конца 2016 года планируется</w:t>
      </w:r>
      <w:r w:rsidR="005465F4">
        <w:t xml:space="preserve"> обустроить 322 кв.м</w:t>
      </w:r>
      <w:r w:rsidR="001218E0">
        <w:t>.</w:t>
      </w:r>
      <w:r w:rsidR="005465F4">
        <w:t xml:space="preserve"> дополнительных парковочных мест</w:t>
      </w:r>
      <w:r w:rsidR="00EA39F5">
        <w:t xml:space="preserve"> на общую сумму </w:t>
      </w:r>
      <w:r w:rsidR="00FB3FAB">
        <w:t>649,4</w:t>
      </w:r>
      <w:r w:rsidR="001218E0">
        <w:t>.</w:t>
      </w:r>
    </w:p>
    <w:p w:rsidR="0013264A" w:rsidRDefault="00A24387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За 9 месяцев 201</w:t>
      </w:r>
      <w:r w:rsidR="000D5B2F">
        <w:t>6</w:t>
      </w:r>
      <w:r w:rsidRPr="009547B4">
        <w:t xml:space="preserve"> года на у</w:t>
      </w:r>
      <w:r w:rsidR="00D64589" w:rsidRPr="009547B4">
        <w:t>станов</w:t>
      </w:r>
      <w:r w:rsidRPr="009547B4">
        <w:t>ку</w:t>
      </w:r>
      <w:r w:rsidR="00D64589" w:rsidRPr="009547B4">
        <w:t xml:space="preserve"> малых архитектурных форм</w:t>
      </w:r>
      <w:r w:rsidR="00564977" w:rsidRPr="009547B4">
        <w:t xml:space="preserve"> из местного бюджета</w:t>
      </w:r>
      <w:r w:rsidR="001218E0">
        <w:t xml:space="preserve"> было</w:t>
      </w:r>
      <w:r w:rsidR="00564977" w:rsidRPr="009547B4">
        <w:t xml:space="preserve"> израсходовано </w:t>
      </w:r>
      <w:r w:rsidR="000D5B2F">
        <w:t>184</w:t>
      </w:r>
      <w:r w:rsidR="00564977" w:rsidRPr="009547B4">
        <w:t>,</w:t>
      </w:r>
      <w:r w:rsidR="000D5B2F">
        <w:t>9</w:t>
      </w:r>
      <w:r w:rsidR="00564977" w:rsidRPr="009547B4">
        <w:t xml:space="preserve"> тыс. рублей</w:t>
      </w:r>
      <w:r w:rsidR="00D64589" w:rsidRPr="009547B4">
        <w:t xml:space="preserve">. </w:t>
      </w:r>
      <w:r w:rsidR="00564977" w:rsidRPr="009547B4">
        <w:t>За истекший период 201</w:t>
      </w:r>
      <w:r w:rsidR="000D5B2F">
        <w:t>6</w:t>
      </w:r>
      <w:r w:rsidR="00564977" w:rsidRPr="009547B4">
        <w:t xml:space="preserve"> </w:t>
      </w:r>
      <w:r w:rsidR="00564977" w:rsidRPr="001827CE">
        <w:t xml:space="preserve">года  </w:t>
      </w:r>
      <w:r w:rsidR="001218E0">
        <w:t xml:space="preserve">на </w:t>
      </w:r>
      <w:r w:rsidR="00564977" w:rsidRPr="001827CE">
        <w:t xml:space="preserve">установлено </w:t>
      </w:r>
      <w:r w:rsidR="001827CE" w:rsidRPr="001827CE">
        <w:t>1</w:t>
      </w:r>
      <w:r w:rsidR="00564977" w:rsidRPr="001827CE">
        <w:t>2 малы</w:t>
      </w:r>
      <w:r w:rsidR="001827CE" w:rsidRPr="001827CE">
        <w:t>х</w:t>
      </w:r>
      <w:r w:rsidR="00564977" w:rsidRPr="001827CE">
        <w:t xml:space="preserve"> архитектурн</w:t>
      </w:r>
      <w:r w:rsidR="001827CE" w:rsidRPr="001827CE">
        <w:t>ых</w:t>
      </w:r>
      <w:r w:rsidR="00564977" w:rsidRPr="001827CE">
        <w:t xml:space="preserve"> форм по адрес</w:t>
      </w:r>
      <w:r w:rsidR="001827CE" w:rsidRPr="001827CE">
        <w:t>ам</w:t>
      </w:r>
      <w:r w:rsidR="00564977" w:rsidRPr="001827CE">
        <w:t xml:space="preserve"> </w:t>
      </w:r>
      <w:r w:rsidR="001827CE" w:rsidRPr="001C19C7">
        <w:t>пр.</w:t>
      </w:r>
      <w:r w:rsidR="00EA39F5">
        <w:t xml:space="preserve"> </w:t>
      </w:r>
      <w:r w:rsidR="001827CE" w:rsidRPr="001C19C7">
        <w:t>Художников, д.11, д.13, д.15, корп.2,3; пр.</w:t>
      </w:r>
      <w:r w:rsidR="009722AF">
        <w:t xml:space="preserve"> </w:t>
      </w:r>
      <w:r w:rsidR="001827CE" w:rsidRPr="001C19C7">
        <w:t>Энгельса, д.113,</w:t>
      </w:r>
      <w:r w:rsidR="001827CE">
        <w:t xml:space="preserve"> корп.2</w:t>
      </w:r>
      <w:r w:rsidR="00564977" w:rsidRPr="001827CE">
        <w:t>. До конца 201</w:t>
      </w:r>
      <w:r w:rsidR="001827CE" w:rsidRPr="001827CE">
        <w:t>6</w:t>
      </w:r>
      <w:r w:rsidR="00564977" w:rsidRPr="001827CE">
        <w:t xml:space="preserve"> года планируется установить еще </w:t>
      </w:r>
      <w:r w:rsidR="001827CE" w:rsidRPr="001827CE">
        <w:t>135</w:t>
      </w:r>
      <w:r w:rsidR="00564977" w:rsidRPr="001827CE">
        <w:t xml:space="preserve"> малых архитектурных форм</w:t>
      </w:r>
      <w:r w:rsidR="004E7956" w:rsidRPr="001827CE">
        <w:t>.</w:t>
      </w:r>
      <w:r w:rsidR="004E7956" w:rsidRPr="009547B4">
        <w:t xml:space="preserve"> </w:t>
      </w:r>
    </w:p>
    <w:p w:rsidR="001827CE" w:rsidRDefault="004E7956" w:rsidP="0013264A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На устройство искусственных неровностей на придомовых территориях и дворовых территориях за 9 месяцев 201</w:t>
      </w:r>
      <w:r w:rsidR="000D5B2F">
        <w:t>6</w:t>
      </w:r>
      <w:r w:rsidRPr="009547B4">
        <w:t xml:space="preserve"> года из местного бюджета израсходовано </w:t>
      </w:r>
      <w:r w:rsidR="000D5B2F">
        <w:t>0</w:t>
      </w:r>
      <w:r w:rsidRPr="009547B4">
        <w:t xml:space="preserve"> тыс. рублей.</w:t>
      </w:r>
      <w:r w:rsidRPr="009547B4">
        <w:rPr>
          <w:color w:val="FF0000"/>
        </w:rPr>
        <w:t xml:space="preserve"> </w:t>
      </w:r>
      <w:r w:rsidRPr="001827CE">
        <w:t>До конца года</w:t>
      </w:r>
      <w:r w:rsidRPr="001827CE">
        <w:rPr>
          <w:color w:val="FF0000"/>
        </w:rPr>
        <w:t xml:space="preserve"> </w:t>
      </w:r>
      <w:r w:rsidRPr="001827CE">
        <w:t xml:space="preserve">планируется установить </w:t>
      </w:r>
      <w:r w:rsidR="001827CE" w:rsidRPr="001827CE">
        <w:t>29</w:t>
      </w:r>
      <w:r w:rsidRPr="001827CE">
        <w:t>,5 погонных метров искусственных дорожных неровностей («лежачих полицейских»)</w:t>
      </w:r>
      <w:r w:rsidR="00875EDE">
        <w:t xml:space="preserve"> на общую сумму</w:t>
      </w:r>
      <w:r w:rsidR="0013264A" w:rsidRPr="001827CE">
        <w:t xml:space="preserve"> </w:t>
      </w:r>
      <w:r w:rsidR="00FB3FAB">
        <w:t>381,4</w:t>
      </w:r>
      <w:r w:rsidR="009722AF">
        <w:t>.</w:t>
      </w:r>
    </w:p>
    <w:p w:rsidR="00875EDE" w:rsidRDefault="004E7956" w:rsidP="00875EDE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  <w:rPr>
          <w:color w:val="FF0000"/>
        </w:rPr>
      </w:pPr>
      <w:r w:rsidRPr="009547B4">
        <w:t>Кроме того за 9 месяцев 201</w:t>
      </w:r>
      <w:r w:rsidR="000D5B2F">
        <w:t>6</w:t>
      </w:r>
      <w:r w:rsidRPr="009547B4">
        <w:t xml:space="preserve"> года </w:t>
      </w:r>
      <w:r w:rsidR="000D5B2F">
        <w:t>7308</w:t>
      </w:r>
      <w:r w:rsidRPr="009547B4">
        <w:t xml:space="preserve">,2 тыс. рублей </w:t>
      </w:r>
      <w:r w:rsidR="00BE13E1" w:rsidRPr="009547B4">
        <w:t xml:space="preserve">из местного бюджета </w:t>
      </w:r>
      <w:r w:rsidRPr="009547B4">
        <w:t>израсходовано на содержание (уборку) территорий зеленых насаждений внутриквартального озеленения. Уборка территорий зеленых насаждений осуществлял</w:t>
      </w:r>
      <w:r w:rsidR="00C60F80" w:rsidRPr="009547B4">
        <w:t>а</w:t>
      </w:r>
      <w:r w:rsidRPr="009547B4">
        <w:t xml:space="preserve">сь на </w:t>
      </w:r>
      <w:r w:rsidR="00C60F80" w:rsidRPr="009547B4">
        <w:t>постоянной основе</w:t>
      </w:r>
      <w:r w:rsidRPr="009547B4">
        <w:t xml:space="preserve"> во всех внутриквартальных скверах </w:t>
      </w:r>
      <w:r w:rsidR="00C60F80" w:rsidRPr="009547B4">
        <w:t>муниципального образования и будет проводиться до конца 201</w:t>
      </w:r>
      <w:r w:rsidR="000D5B2F">
        <w:t>6</w:t>
      </w:r>
      <w:r w:rsidR="00C60F80" w:rsidRPr="009547B4">
        <w:t xml:space="preserve"> года. </w:t>
      </w:r>
    </w:p>
    <w:p w:rsidR="00F922AE" w:rsidRPr="00875EDE" w:rsidRDefault="007D50D1" w:rsidP="00875EDE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  <w:rPr>
          <w:color w:val="FF0000"/>
        </w:rPr>
      </w:pPr>
      <w:r w:rsidRPr="00661D34">
        <w:t>На</w:t>
      </w:r>
      <w:r w:rsidR="00C60F80" w:rsidRPr="00661D34">
        <w:t xml:space="preserve"> озеленение территории зеленых насаждений внутриквартального озеленения</w:t>
      </w:r>
      <w:r w:rsidRPr="00661D34">
        <w:t xml:space="preserve"> за 9 месяцев 201</w:t>
      </w:r>
      <w:r w:rsidR="000D5B2F" w:rsidRPr="00661D34">
        <w:t>6</w:t>
      </w:r>
      <w:r w:rsidRPr="00661D34">
        <w:t xml:space="preserve"> года из местного бюджета израсходовано </w:t>
      </w:r>
      <w:r w:rsidR="000D5B2F" w:rsidRPr="00661D34">
        <w:t>870</w:t>
      </w:r>
      <w:r w:rsidRPr="00661D34">
        <w:t xml:space="preserve">,0 тыс. рублей. </w:t>
      </w:r>
      <w:r w:rsidR="009722AF">
        <w:t>Да данную сумму з</w:t>
      </w:r>
      <w:r w:rsidRPr="00661D34">
        <w:t xml:space="preserve">а истекший период </w:t>
      </w:r>
      <w:r w:rsidR="00D076C3" w:rsidRPr="00661D34">
        <w:t>201</w:t>
      </w:r>
      <w:r w:rsidR="000D5B2F" w:rsidRPr="00661D34">
        <w:t>6</w:t>
      </w:r>
      <w:r w:rsidR="00D076C3" w:rsidRPr="00661D34">
        <w:t xml:space="preserve"> года выполнен</w:t>
      </w:r>
      <w:r w:rsidRPr="00661D34">
        <w:t xml:space="preserve"> </w:t>
      </w:r>
      <w:r w:rsidR="00C60F80" w:rsidRPr="00661D34">
        <w:t xml:space="preserve">ремонт </w:t>
      </w:r>
      <w:r w:rsidR="001827CE" w:rsidRPr="00661D34">
        <w:t>665,7</w:t>
      </w:r>
      <w:r w:rsidR="00C60F80" w:rsidRPr="00661D34">
        <w:t xml:space="preserve"> </w:t>
      </w:r>
      <w:r w:rsidR="00D076C3" w:rsidRPr="00661D34">
        <w:t>кв.м.</w:t>
      </w:r>
      <w:r w:rsidR="00C60F80" w:rsidRPr="00661D34">
        <w:t xml:space="preserve"> газон</w:t>
      </w:r>
      <w:r w:rsidR="00D076C3" w:rsidRPr="00661D34">
        <w:t>ов</w:t>
      </w:r>
      <w:r w:rsidR="00C60F80" w:rsidRPr="00661D34">
        <w:t xml:space="preserve">, </w:t>
      </w:r>
      <w:r w:rsidR="00D076C3" w:rsidRPr="00661D34">
        <w:t xml:space="preserve">произведены </w:t>
      </w:r>
      <w:r w:rsidR="00C60F80" w:rsidRPr="00661D34">
        <w:t xml:space="preserve">посадки </w:t>
      </w:r>
      <w:r w:rsidR="00661D34" w:rsidRPr="00661D34">
        <w:t>685</w:t>
      </w:r>
      <w:r w:rsidR="00C60F80" w:rsidRPr="00661D34">
        <w:t xml:space="preserve"> кустов </w:t>
      </w:r>
      <w:r w:rsidR="005465F4">
        <w:t xml:space="preserve">и 14 деревьев </w:t>
      </w:r>
      <w:r w:rsidR="00C60F80" w:rsidRPr="00661D34">
        <w:t>по следующим адресам</w:t>
      </w:r>
      <w:r w:rsidR="00974956" w:rsidRPr="00661D34">
        <w:t xml:space="preserve">: </w:t>
      </w:r>
      <w:r w:rsidR="00C60F80" w:rsidRPr="00661D34">
        <w:t>ул.</w:t>
      </w:r>
      <w:r w:rsidR="00974956" w:rsidRPr="00661D34">
        <w:t xml:space="preserve"> </w:t>
      </w:r>
      <w:r w:rsidR="00C60F80" w:rsidRPr="00661D34">
        <w:t>Сикейроса, д.</w:t>
      </w:r>
      <w:r w:rsidR="00661D34" w:rsidRPr="00661D34">
        <w:t>21</w:t>
      </w:r>
      <w:r w:rsidR="00C60F80" w:rsidRPr="00661D34">
        <w:t>, корп.</w:t>
      </w:r>
      <w:r w:rsidR="00661D34" w:rsidRPr="00661D34">
        <w:t>4</w:t>
      </w:r>
      <w:r w:rsidR="00C60F80" w:rsidRPr="00661D34">
        <w:t>;</w:t>
      </w:r>
      <w:r w:rsidR="00661D34" w:rsidRPr="00661D34">
        <w:t xml:space="preserve"> пр.</w:t>
      </w:r>
      <w:r w:rsidR="009722AF">
        <w:t xml:space="preserve"> </w:t>
      </w:r>
      <w:r w:rsidR="00661D34" w:rsidRPr="00661D34">
        <w:t xml:space="preserve">Луначарского, </w:t>
      </w:r>
      <w:r w:rsidR="00C60F80" w:rsidRPr="00661D34">
        <w:t>д.21, корп.</w:t>
      </w:r>
      <w:r w:rsidR="00661D34" w:rsidRPr="00661D34">
        <w:t>2,3,</w:t>
      </w:r>
      <w:r w:rsidR="00C60F80" w:rsidRPr="00661D34">
        <w:t>4;</w:t>
      </w:r>
      <w:r w:rsidR="00661D34" w:rsidRPr="00661D34">
        <w:t xml:space="preserve"> ул.</w:t>
      </w:r>
      <w:r w:rsidR="009722AF">
        <w:t xml:space="preserve"> </w:t>
      </w:r>
      <w:r w:rsidR="00661D34" w:rsidRPr="00661D34">
        <w:t>Сантьяго-де-Куба, д.4, корп.2,3, д.6, корп.2,3, д.8, корп.2, пр.Художников, д.9, корп.3, д.13, корп.4; Северный пр., д.12, корп.1; Северный пр., д.8, корп.3, ул.Есенина, д.3, корп.1,2, ул.</w:t>
      </w:r>
      <w:r w:rsidR="00C72608">
        <w:t xml:space="preserve"> </w:t>
      </w:r>
      <w:r w:rsidR="00661D34" w:rsidRPr="00661D34">
        <w:t>Сикейроса, д.11,</w:t>
      </w:r>
      <w:r w:rsidR="00C60F80" w:rsidRPr="00661D34">
        <w:t xml:space="preserve"> выполнены посадки </w:t>
      </w:r>
      <w:r w:rsidR="00661D34" w:rsidRPr="00661D34">
        <w:t>3405</w:t>
      </w:r>
      <w:r w:rsidR="00C60F80" w:rsidRPr="00661D34">
        <w:t xml:space="preserve"> цветов по следующим адресам</w:t>
      </w:r>
      <w:r w:rsidR="00974956" w:rsidRPr="00661D34">
        <w:t xml:space="preserve">: </w:t>
      </w:r>
      <w:r w:rsidR="00661D34" w:rsidRPr="00661D34">
        <w:t>Северный пр., д.8, корп.1</w:t>
      </w:r>
      <w:r w:rsidR="00661D34">
        <w:t xml:space="preserve">; </w:t>
      </w:r>
      <w:r w:rsidR="00661D34" w:rsidRPr="00661D34">
        <w:t>Северный пр., д.8, корп.2</w:t>
      </w:r>
      <w:r w:rsidR="00661D34">
        <w:t>;</w:t>
      </w:r>
      <w:r w:rsidR="00661D34" w:rsidRPr="00661D34">
        <w:t xml:space="preserve"> Северный пр., д.6, корп.1</w:t>
      </w:r>
      <w:r w:rsidR="00661D34">
        <w:t>;</w:t>
      </w:r>
      <w:r w:rsidR="00661D34" w:rsidRPr="00661D34">
        <w:t xml:space="preserve"> Северный пр., д.12, корп.1</w:t>
      </w:r>
      <w:r w:rsidR="00661D34">
        <w:t>;</w:t>
      </w:r>
      <w:r w:rsidR="00661D34" w:rsidRPr="00661D34">
        <w:t xml:space="preserve"> пр.</w:t>
      </w:r>
      <w:r w:rsidR="009722AF">
        <w:t xml:space="preserve"> </w:t>
      </w:r>
      <w:r w:rsidR="00661D34" w:rsidRPr="00661D34">
        <w:t>Энгельса, д.111, корп.1</w:t>
      </w:r>
      <w:r w:rsidR="00661D34">
        <w:t>;</w:t>
      </w:r>
      <w:r w:rsidR="00661D34" w:rsidRPr="00661D34">
        <w:t xml:space="preserve"> пр.Энгельса, д.113, корп.2</w:t>
      </w:r>
      <w:r w:rsidR="00661D34">
        <w:t>;</w:t>
      </w:r>
      <w:r w:rsidR="00661D34" w:rsidRPr="00661D34">
        <w:t xml:space="preserve"> пр.Энгельса, д.115, корп.1</w:t>
      </w:r>
      <w:r w:rsidR="00661D34">
        <w:t>;</w:t>
      </w:r>
      <w:r w:rsidR="00661D34" w:rsidRPr="00661D34">
        <w:t xml:space="preserve"> ул.Есенина, д.8, корп.1 и д.12, корп.1</w:t>
      </w:r>
      <w:r w:rsidR="00661D34">
        <w:t>;</w:t>
      </w:r>
      <w:r w:rsidR="00661D34" w:rsidRPr="00661D34">
        <w:t xml:space="preserve"> ул.Есенина, д.8, корп.1</w:t>
      </w:r>
      <w:r w:rsidR="00661D34">
        <w:t>;</w:t>
      </w:r>
      <w:r w:rsidR="00661D34" w:rsidRPr="00661D34">
        <w:t xml:space="preserve"> ул.</w:t>
      </w:r>
      <w:r w:rsidR="00C72608">
        <w:t xml:space="preserve"> </w:t>
      </w:r>
      <w:r w:rsidR="00661D34" w:rsidRPr="00661D34">
        <w:t>Сикейроса, д.3</w:t>
      </w:r>
      <w:r w:rsidR="00661D34">
        <w:t>;</w:t>
      </w:r>
      <w:r w:rsidR="00661D34" w:rsidRPr="00661D34">
        <w:t xml:space="preserve"> ул.</w:t>
      </w:r>
      <w:r w:rsidR="00C72608">
        <w:t xml:space="preserve"> </w:t>
      </w:r>
      <w:r w:rsidR="00661D34" w:rsidRPr="00661D34">
        <w:t>Сикейроса, д.17, корп.3</w:t>
      </w:r>
      <w:r w:rsidR="00661D34">
        <w:t>;</w:t>
      </w:r>
      <w:r w:rsidR="00661D34" w:rsidRPr="00661D34">
        <w:t xml:space="preserve"> ул.</w:t>
      </w:r>
      <w:r w:rsidR="00C72608">
        <w:t xml:space="preserve"> </w:t>
      </w:r>
      <w:r w:rsidR="00661D34" w:rsidRPr="00661D34">
        <w:t>Сикейроса, д.4-6</w:t>
      </w:r>
      <w:r w:rsidR="00661D34">
        <w:t>;</w:t>
      </w:r>
      <w:r w:rsidR="00661D34" w:rsidRPr="00661D34">
        <w:t xml:space="preserve"> пр.Луначарского, д.21, корп.2</w:t>
      </w:r>
      <w:r w:rsidR="00661D34">
        <w:t>;</w:t>
      </w:r>
      <w:r w:rsidR="00661D34" w:rsidRPr="00661D34">
        <w:t xml:space="preserve"> пр.Луначарского, д.35, корп.1</w:t>
      </w:r>
      <w:r w:rsidR="00661D34">
        <w:t>;</w:t>
      </w:r>
      <w:r w:rsidR="00661D34" w:rsidRPr="00661D34">
        <w:t xml:space="preserve"> пр.Художников, д.13, корп.4</w:t>
      </w:r>
      <w:r w:rsidR="00661D34">
        <w:t>;</w:t>
      </w:r>
      <w:r w:rsidR="00661D34" w:rsidRPr="00661D34">
        <w:t xml:space="preserve"> пр.Художников, д.15, корп.2,3</w:t>
      </w:r>
      <w:r w:rsidR="00661D34">
        <w:t>;</w:t>
      </w:r>
      <w:r w:rsidR="00661D34" w:rsidRPr="00661D34">
        <w:t xml:space="preserve"> Учебный пер., д.10, корп.4</w:t>
      </w:r>
      <w:r w:rsidR="00875EDE">
        <w:t>.</w:t>
      </w:r>
      <w:r w:rsidR="0013264A" w:rsidRPr="00661D34">
        <w:t xml:space="preserve"> </w:t>
      </w:r>
      <w:r w:rsidR="00875EDE">
        <w:t xml:space="preserve">Еще </w:t>
      </w:r>
      <w:r w:rsidR="009722AF">
        <w:t>до конца</w:t>
      </w:r>
      <w:r w:rsidR="00974956" w:rsidRPr="00661D34">
        <w:t xml:space="preserve"> 201</w:t>
      </w:r>
      <w:r w:rsidR="000D5B2F" w:rsidRPr="00661D34">
        <w:t>6</w:t>
      </w:r>
      <w:r w:rsidR="00974956" w:rsidRPr="00661D34">
        <w:t xml:space="preserve"> год </w:t>
      </w:r>
      <w:r w:rsidR="00875EDE">
        <w:t xml:space="preserve">ожидаемо будут выполнены </w:t>
      </w:r>
      <w:r w:rsidR="00F922AE" w:rsidRPr="00661D34">
        <w:t xml:space="preserve">следующие работы по </w:t>
      </w:r>
      <w:r w:rsidR="00C60F80" w:rsidRPr="00661D34">
        <w:t>озеленени</w:t>
      </w:r>
      <w:r w:rsidR="0013264A" w:rsidRPr="00661D34">
        <w:t>ю</w:t>
      </w:r>
      <w:r w:rsidR="00C60F80" w:rsidRPr="00661D34">
        <w:t xml:space="preserve"> территории зеленых насаждений внутриквартального озеленения: </w:t>
      </w:r>
      <w:r w:rsidR="00C60F80" w:rsidRPr="005465F4">
        <w:t xml:space="preserve">ремонт </w:t>
      </w:r>
      <w:r w:rsidR="005465F4" w:rsidRPr="005465F4">
        <w:t>4494,4</w:t>
      </w:r>
      <w:r w:rsidR="00C60F80" w:rsidRPr="005465F4">
        <w:t xml:space="preserve"> </w:t>
      </w:r>
      <w:r w:rsidR="00974956" w:rsidRPr="005465F4">
        <w:t>кв. м.</w:t>
      </w:r>
      <w:r w:rsidR="00C60F80" w:rsidRPr="005465F4">
        <w:t xml:space="preserve"> газон</w:t>
      </w:r>
      <w:r w:rsidR="00F922AE" w:rsidRPr="005465F4">
        <w:t>ов</w:t>
      </w:r>
      <w:r w:rsidR="00C60F80" w:rsidRPr="005465F4">
        <w:t>, посадк</w:t>
      </w:r>
      <w:r w:rsidR="009722AF">
        <w:t xml:space="preserve">а </w:t>
      </w:r>
      <w:r w:rsidR="005465F4" w:rsidRPr="005465F4">
        <w:t>734</w:t>
      </w:r>
      <w:r w:rsidR="00C60F80" w:rsidRPr="005465F4">
        <w:t xml:space="preserve"> кустов</w:t>
      </w:r>
      <w:r w:rsidR="00F922AE" w:rsidRPr="005465F4">
        <w:t xml:space="preserve"> и</w:t>
      </w:r>
      <w:r w:rsidR="00C60F80" w:rsidRPr="005465F4">
        <w:t xml:space="preserve"> </w:t>
      </w:r>
      <w:r w:rsidR="005465F4" w:rsidRPr="005465F4">
        <w:t>48</w:t>
      </w:r>
      <w:r w:rsidR="00C60F80" w:rsidRPr="005465F4">
        <w:t xml:space="preserve"> деревьев</w:t>
      </w:r>
      <w:r w:rsidR="00F922AE" w:rsidRPr="005465F4">
        <w:t>.</w:t>
      </w:r>
    </w:p>
    <w:p w:rsidR="00F922AE" w:rsidRPr="009547B4" w:rsidRDefault="00F922AE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</w:p>
    <w:p w:rsidR="008B118D" w:rsidRPr="009547B4" w:rsidRDefault="00956ED7" w:rsidP="009547B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right="142" w:firstLine="709"/>
        <w:jc w:val="both"/>
      </w:pPr>
      <w:r w:rsidRPr="009547B4">
        <w:rPr>
          <w:b/>
          <w:bCs/>
          <w:kern w:val="36"/>
        </w:rPr>
        <w:t>Организация местных и участие в организации и проведении городских праздничных и иных зрелищных</w:t>
      </w:r>
      <w:r w:rsidR="00AA7214" w:rsidRPr="009547B4">
        <w:rPr>
          <w:b/>
          <w:bCs/>
          <w:kern w:val="36"/>
        </w:rPr>
        <w:t>, досуговых</w:t>
      </w:r>
      <w:r w:rsidRPr="009547B4">
        <w:rPr>
          <w:b/>
          <w:bCs/>
          <w:kern w:val="36"/>
        </w:rPr>
        <w:t xml:space="preserve"> мероприятий</w:t>
      </w:r>
      <w:r w:rsidR="009722AF">
        <w:rPr>
          <w:b/>
          <w:bCs/>
          <w:kern w:val="36"/>
        </w:rPr>
        <w:t xml:space="preserve"> </w:t>
      </w:r>
    </w:p>
    <w:p w:rsidR="0030532C" w:rsidRPr="009547B4" w:rsidRDefault="009722AF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>
        <w:rPr>
          <w:bCs/>
          <w:kern w:val="36"/>
        </w:rPr>
        <w:t>В</w:t>
      </w:r>
      <w:r w:rsidR="00956ED7" w:rsidRPr="009547B4">
        <w:rPr>
          <w:bCs/>
          <w:kern w:val="36"/>
        </w:rPr>
        <w:t xml:space="preserve"> местном бюджете на 201</w:t>
      </w:r>
      <w:r w:rsidR="000D5B2F">
        <w:rPr>
          <w:bCs/>
          <w:kern w:val="36"/>
        </w:rPr>
        <w:t>6</w:t>
      </w:r>
      <w:r w:rsidR="00956ED7" w:rsidRPr="009547B4">
        <w:rPr>
          <w:bCs/>
          <w:kern w:val="36"/>
        </w:rPr>
        <w:t xml:space="preserve"> год на</w:t>
      </w:r>
      <w:r w:rsidR="00956ED7" w:rsidRPr="009547B4">
        <w:rPr>
          <w:bCs/>
        </w:rPr>
        <w:t xml:space="preserve"> организацию местных и участие в организации и проведении городских праздничных и иных зрелищных</w:t>
      </w:r>
      <w:r w:rsidR="00525FDC" w:rsidRPr="009547B4">
        <w:rPr>
          <w:bCs/>
        </w:rPr>
        <w:t>, досуговых</w:t>
      </w:r>
      <w:r w:rsidR="00956ED7" w:rsidRPr="009547B4">
        <w:rPr>
          <w:bCs/>
        </w:rPr>
        <w:t xml:space="preserve"> мероприятий запланировано </w:t>
      </w:r>
      <w:r>
        <w:rPr>
          <w:bCs/>
        </w:rPr>
        <w:t xml:space="preserve">всего </w:t>
      </w:r>
      <w:r w:rsidR="000D5B2F">
        <w:rPr>
          <w:bCs/>
        </w:rPr>
        <w:t>7114</w:t>
      </w:r>
      <w:r w:rsidR="005B1503" w:rsidRPr="009547B4">
        <w:rPr>
          <w:bCs/>
        </w:rPr>
        <w:t>,</w:t>
      </w:r>
      <w:r w:rsidR="000D5B2F">
        <w:rPr>
          <w:bCs/>
        </w:rPr>
        <w:t>5</w:t>
      </w:r>
      <w:r w:rsidR="006F76B2" w:rsidRPr="009547B4">
        <w:rPr>
          <w:bCs/>
        </w:rPr>
        <w:t xml:space="preserve"> </w:t>
      </w:r>
      <w:r w:rsidR="00956ED7" w:rsidRPr="009547B4">
        <w:rPr>
          <w:bCs/>
        </w:rPr>
        <w:t>тыс. рублей, из них за 9 месяцев</w:t>
      </w:r>
      <w:r>
        <w:rPr>
          <w:bCs/>
        </w:rPr>
        <w:t xml:space="preserve"> 2016 года</w:t>
      </w:r>
      <w:r w:rsidR="00956ED7" w:rsidRPr="009547B4">
        <w:rPr>
          <w:bCs/>
        </w:rPr>
        <w:t xml:space="preserve"> исполнено </w:t>
      </w:r>
      <w:r w:rsidR="005B1503" w:rsidRPr="009547B4">
        <w:rPr>
          <w:bCs/>
        </w:rPr>
        <w:t xml:space="preserve"> </w:t>
      </w:r>
      <w:r>
        <w:rPr>
          <w:bCs/>
        </w:rPr>
        <w:t xml:space="preserve">                  </w:t>
      </w:r>
      <w:r w:rsidR="005B1503" w:rsidRPr="009547B4">
        <w:rPr>
          <w:bCs/>
        </w:rPr>
        <w:t>5</w:t>
      </w:r>
      <w:r w:rsidR="000D5B2F">
        <w:rPr>
          <w:bCs/>
        </w:rPr>
        <w:t>343</w:t>
      </w:r>
      <w:r w:rsidR="005B1503" w:rsidRPr="009547B4">
        <w:rPr>
          <w:bCs/>
        </w:rPr>
        <w:t>,</w:t>
      </w:r>
      <w:r w:rsidR="000D5B2F">
        <w:rPr>
          <w:bCs/>
        </w:rPr>
        <w:t>0</w:t>
      </w:r>
      <w:r w:rsidR="005B1503" w:rsidRPr="009547B4">
        <w:rPr>
          <w:bCs/>
        </w:rPr>
        <w:t xml:space="preserve"> </w:t>
      </w:r>
      <w:r w:rsidR="00956ED7" w:rsidRPr="009547B4">
        <w:rPr>
          <w:bCs/>
        </w:rPr>
        <w:t>тыс. рублей, ожидаемое исполнение за 201</w:t>
      </w:r>
      <w:r w:rsidR="000D5B2F">
        <w:rPr>
          <w:bCs/>
        </w:rPr>
        <w:t>6</w:t>
      </w:r>
      <w:r w:rsidR="00956ED7" w:rsidRPr="009547B4">
        <w:rPr>
          <w:bCs/>
        </w:rPr>
        <w:t xml:space="preserve"> год </w:t>
      </w:r>
      <w:r w:rsidR="00875EDE">
        <w:rPr>
          <w:bCs/>
        </w:rPr>
        <w:t>7114</w:t>
      </w:r>
      <w:r w:rsidR="00875EDE" w:rsidRPr="009547B4">
        <w:rPr>
          <w:bCs/>
        </w:rPr>
        <w:t>,</w:t>
      </w:r>
      <w:r w:rsidR="00875EDE">
        <w:rPr>
          <w:bCs/>
        </w:rPr>
        <w:t>5</w:t>
      </w:r>
      <w:r w:rsidR="00875EDE" w:rsidRPr="009547B4">
        <w:rPr>
          <w:bCs/>
        </w:rPr>
        <w:t xml:space="preserve"> тыс. рублей </w:t>
      </w:r>
      <w:r w:rsidR="00875EDE">
        <w:rPr>
          <w:bCs/>
        </w:rPr>
        <w:t xml:space="preserve">- </w:t>
      </w:r>
      <w:r w:rsidR="00956ED7" w:rsidRPr="009547B4">
        <w:rPr>
          <w:bCs/>
        </w:rPr>
        <w:t>100%.</w:t>
      </w:r>
    </w:p>
    <w:p w:rsidR="0030532C" w:rsidRPr="00D85BC9" w:rsidRDefault="00D85BC9" w:rsidP="00D85BC9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>
        <w:rPr>
          <w:bCs/>
          <w:iCs/>
        </w:rPr>
        <w:t>В соответствии с ведомственной целевой программ</w:t>
      </w:r>
      <w:r w:rsidR="00464E7F">
        <w:rPr>
          <w:bCs/>
          <w:iCs/>
        </w:rPr>
        <w:t>ой</w:t>
      </w:r>
      <w:r>
        <w:rPr>
          <w:bCs/>
          <w:iCs/>
        </w:rPr>
        <w:t xml:space="preserve"> «</w:t>
      </w:r>
      <w:r>
        <w:t>Организация и проведение местных и участие в организации и проведении городских праздничных и иных зрелищных мероприятий для жителей</w:t>
      </w:r>
      <w:r w:rsidRPr="0018671D">
        <w:t xml:space="preserve"> </w:t>
      </w:r>
      <w:r>
        <w:t xml:space="preserve">муниципального образования Муниципальный округ Сосновское» на 2016 год, </w:t>
      </w:r>
      <w:r w:rsidRPr="009547B4">
        <w:t xml:space="preserve">утвержденной Постановлением Местной Администрации МО МО Сосновское от </w:t>
      </w:r>
      <w:r>
        <w:t xml:space="preserve">23.10.2015 </w:t>
      </w:r>
      <w:r w:rsidRPr="009547B4">
        <w:t xml:space="preserve">№ </w:t>
      </w:r>
      <w:r w:rsidRPr="00EF7A17">
        <w:t>01-14-</w:t>
      </w:r>
      <w:r>
        <w:t>72</w:t>
      </w:r>
      <w:r w:rsidRPr="009547B4">
        <w:t xml:space="preserve"> с изменениями</w:t>
      </w:r>
      <w:r w:rsidR="009722AF">
        <w:t>,</w:t>
      </w:r>
      <w:r w:rsidRPr="009547B4">
        <w:t xml:space="preserve"> внесенными Постановлени</w:t>
      </w:r>
      <w:r w:rsidR="009722AF">
        <w:t>ем</w:t>
      </w:r>
      <w:r w:rsidRPr="009547B4">
        <w:t xml:space="preserve"> Местной Администрации МО МО Сосновское от </w:t>
      </w:r>
      <w:r>
        <w:t xml:space="preserve">02.08.2016 </w:t>
      </w:r>
      <w:r w:rsidRPr="009547B4">
        <w:t xml:space="preserve">№ </w:t>
      </w:r>
      <w:r>
        <w:t>02-01-51</w:t>
      </w:r>
      <w:r w:rsidR="009722AF">
        <w:t>,</w:t>
      </w:r>
      <w:r>
        <w:t xml:space="preserve"> з</w:t>
      </w:r>
      <w:r w:rsidR="0030532C" w:rsidRPr="00875EDE">
        <w:rPr>
          <w:bCs/>
        </w:rPr>
        <w:t xml:space="preserve">а </w:t>
      </w:r>
      <w:r w:rsidR="00875EDE">
        <w:rPr>
          <w:bCs/>
        </w:rPr>
        <w:t>9 месяцев</w:t>
      </w:r>
      <w:r w:rsidR="0030532C" w:rsidRPr="00875EDE">
        <w:rPr>
          <w:bCs/>
        </w:rPr>
        <w:t xml:space="preserve"> 201</w:t>
      </w:r>
      <w:r w:rsidR="000D5B2F" w:rsidRPr="00875EDE">
        <w:rPr>
          <w:bCs/>
        </w:rPr>
        <w:t>6</w:t>
      </w:r>
      <w:r w:rsidR="0030532C" w:rsidRPr="00875EDE">
        <w:rPr>
          <w:bCs/>
        </w:rPr>
        <w:t xml:space="preserve"> год</w:t>
      </w:r>
      <w:r w:rsidR="00565743" w:rsidRPr="00875EDE">
        <w:rPr>
          <w:bCs/>
        </w:rPr>
        <w:t>а</w:t>
      </w:r>
      <w:r w:rsidR="0030532C" w:rsidRPr="00875EDE">
        <w:rPr>
          <w:bCs/>
        </w:rPr>
        <w:t xml:space="preserve"> были проведены следующие мероприятия: </w:t>
      </w:r>
      <w:r w:rsidR="0030532C" w:rsidRPr="00875EDE">
        <w:rPr>
          <w:bCs/>
        </w:rPr>
        <w:lastRenderedPageBreak/>
        <w:t xml:space="preserve">праздничный концерт, посвященный Дню полного освобождения Ленинграда от фашисткой блокады; участие в торжественной церемонии возложения, посвященной Дню памяти жертв – блокады Ленинграда; </w:t>
      </w:r>
      <w:r w:rsidR="0030532C" w:rsidRPr="00875EDE">
        <w:t xml:space="preserve">праздничный концерт, посвященный </w:t>
      </w:r>
      <w:r w:rsidR="0030532C" w:rsidRPr="00875EDE">
        <w:rPr>
          <w:lang w:eastAsia="en-US"/>
        </w:rPr>
        <w:t>Дню защитника Отечества - 23 февраля;</w:t>
      </w:r>
      <w:r w:rsidR="0030532C" w:rsidRPr="00875EDE">
        <w:t xml:space="preserve"> </w:t>
      </w:r>
      <w:r w:rsidR="0030532C" w:rsidRPr="00875EDE">
        <w:rPr>
          <w:bCs/>
        </w:rPr>
        <w:t xml:space="preserve">дворовый праздник, посвященный празднованию Масленицы; праздничный концерт, посвященный Международному женскому дню - 8 марта; мероприятие, посвященное Дню местного самоуправления; праздничный концерт и уличное гуляние, посвященные празднованию Дня Победы советского народа в Великой Отечественной войне 1941-1945 годов – 9 мая;  </w:t>
      </w:r>
      <w:r w:rsidR="0030532C" w:rsidRPr="00875EDE">
        <w:t>участие в церемонии торжественного возложения цветов и чествование ветеранов, посвященные празднованию Дня Победы</w:t>
      </w:r>
      <w:r w:rsidR="00626CDE" w:rsidRPr="00875EDE">
        <w:t>;</w:t>
      </w:r>
      <w:r w:rsidR="0030532C" w:rsidRPr="00875EDE">
        <w:t xml:space="preserve"> </w:t>
      </w:r>
      <w:r w:rsidR="00626CDE" w:rsidRPr="00875EDE">
        <w:t>уличный концерт, посвящённый празднику Весны и труда – 1 мая;</w:t>
      </w:r>
      <w:r w:rsidR="00626CDE" w:rsidRPr="00875EDE">
        <w:rPr>
          <w:bCs/>
        </w:rPr>
        <w:t xml:space="preserve"> </w:t>
      </w:r>
      <w:r w:rsidR="0030532C" w:rsidRPr="00875EDE">
        <w:rPr>
          <w:bCs/>
        </w:rPr>
        <w:t xml:space="preserve">праздничный концерт, посвященный Дню города; </w:t>
      </w:r>
      <w:r w:rsidR="0030532C" w:rsidRPr="00875EDE">
        <w:t xml:space="preserve">уличный концерт, посвященный Дню России – 12 июня; </w:t>
      </w:r>
      <w:r w:rsidR="0030532C" w:rsidRPr="00875EDE">
        <w:rPr>
          <w:bCs/>
        </w:rPr>
        <w:t xml:space="preserve"> </w:t>
      </w:r>
      <w:r w:rsidR="0030532C" w:rsidRPr="00875EDE">
        <w:t>уличный  концерт, посвященный Дню семьи, любви и верности; участие в торжественном мероприятии возложения цветов, посвящённого Дню Памяти жертв-блокады Ленинграда;</w:t>
      </w:r>
      <w:r w:rsidR="0030532C" w:rsidRPr="00875EDE">
        <w:rPr>
          <w:bCs/>
        </w:rPr>
        <w:t xml:space="preserve"> концерт, посвященный Международному Дню пожилых людей.</w:t>
      </w:r>
    </w:p>
    <w:p w:rsidR="00956ED7" w:rsidRPr="00D85BC9" w:rsidRDefault="00875EDE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D85BC9">
        <w:rPr>
          <w:bCs/>
        </w:rPr>
        <w:t xml:space="preserve">До конца </w:t>
      </w:r>
      <w:r w:rsidR="0030532C" w:rsidRPr="00D85BC9">
        <w:rPr>
          <w:bCs/>
        </w:rPr>
        <w:t>201</w:t>
      </w:r>
      <w:r w:rsidR="000D5B2F" w:rsidRPr="00D85BC9">
        <w:rPr>
          <w:bCs/>
        </w:rPr>
        <w:t>6</w:t>
      </w:r>
      <w:r w:rsidR="0030532C" w:rsidRPr="00D85BC9">
        <w:rPr>
          <w:bCs/>
        </w:rPr>
        <w:t xml:space="preserve"> год </w:t>
      </w:r>
      <w:r w:rsidRPr="00D85BC9">
        <w:rPr>
          <w:bCs/>
        </w:rPr>
        <w:t>будут</w:t>
      </w:r>
      <w:r w:rsidR="00956ED7" w:rsidRPr="00D85BC9">
        <w:rPr>
          <w:bCs/>
        </w:rPr>
        <w:t xml:space="preserve"> </w:t>
      </w:r>
      <w:r w:rsidR="0030532C" w:rsidRPr="00D85BC9">
        <w:rPr>
          <w:bCs/>
        </w:rPr>
        <w:t>пров</w:t>
      </w:r>
      <w:r w:rsidR="00D85BC9">
        <w:rPr>
          <w:bCs/>
        </w:rPr>
        <w:t>е</w:t>
      </w:r>
      <w:r w:rsidRPr="00D85BC9">
        <w:rPr>
          <w:bCs/>
        </w:rPr>
        <w:t>дены</w:t>
      </w:r>
      <w:r w:rsidR="0030532C" w:rsidRPr="00D85BC9">
        <w:rPr>
          <w:bCs/>
        </w:rPr>
        <w:t xml:space="preserve"> еще следующие </w:t>
      </w:r>
      <w:r w:rsidR="00AA7214" w:rsidRPr="00D85BC9">
        <w:rPr>
          <w:bCs/>
        </w:rPr>
        <w:t xml:space="preserve">праздничные </w:t>
      </w:r>
      <w:r w:rsidR="0030532C" w:rsidRPr="00D85BC9">
        <w:rPr>
          <w:bCs/>
        </w:rPr>
        <w:t>мероприятия:</w:t>
      </w:r>
      <w:r w:rsidR="002A0098" w:rsidRPr="00D85BC9">
        <w:t xml:space="preserve"> концерт, посвященный Дню Народного Единства; концерт, посвященный празднованию Нового года </w:t>
      </w:r>
      <w:r w:rsidR="0030532C" w:rsidRPr="00D85BC9">
        <w:t>«</w:t>
      </w:r>
      <w:r w:rsidR="002A0098" w:rsidRPr="00D85BC9">
        <w:t>Рождественские встречи</w:t>
      </w:r>
      <w:r w:rsidR="0030532C" w:rsidRPr="00D85BC9">
        <w:t>»</w:t>
      </w:r>
      <w:r w:rsidR="002A0098" w:rsidRPr="00D85BC9">
        <w:t>; дворовые гуляния, посвященные праздн</w:t>
      </w:r>
      <w:r w:rsidR="00C67FF7" w:rsidRPr="00D85BC9">
        <w:t>ованию Нового года</w:t>
      </w:r>
      <w:r w:rsidR="002A0098" w:rsidRPr="00D85BC9">
        <w:t>.</w:t>
      </w:r>
    </w:p>
    <w:p w:rsidR="007D0949" w:rsidRDefault="00623714" w:rsidP="007D0949">
      <w:pPr>
        <w:tabs>
          <w:tab w:val="left" w:pos="993"/>
        </w:tabs>
        <w:spacing w:line="276" w:lineRule="auto"/>
        <w:ind w:firstLine="709"/>
        <w:jc w:val="both"/>
        <w:outlineLvl w:val="0"/>
        <w:rPr>
          <w:bCs/>
          <w:kern w:val="36"/>
        </w:rPr>
      </w:pPr>
      <w:r w:rsidRPr="007860EC">
        <w:rPr>
          <w:bCs/>
          <w:kern w:val="36"/>
        </w:rPr>
        <w:t>За истекший период</w:t>
      </w:r>
      <w:r w:rsidR="008B60CF" w:rsidRPr="007860EC">
        <w:rPr>
          <w:bCs/>
          <w:kern w:val="36"/>
        </w:rPr>
        <w:t xml:space="preserve"> 2016 года на основании</w:t>
      </w:r>
      <w:r w:rsidRPr="007860EC">
        <w:rPr>
          <w:bCs/>
          <w:kern w:val="36"/>
        </w:rPr>
        <w:t xml:space="preserve"> </w:t>
      </w:r>
      <w:r w:rsidR="008B60CF" w:rsidRPr="007860EC">
        <w:t>ведомственной целевой программы «Проведение досуговых мероприятий для жителей муниципального образования Муниципальный округ Сосновское» на 2016 год</w:t>
      </w:r>
      <w:r w:rsidR="008B60CF" w:rsidRPr="007860EC">
        <w:rPr>
          <w:bCs/>
          <w:kern w:val="36"/>
        </w:rPr>
        <w:t xml:space="preserve">, </w:t>
      </w:r>
      <w:r w:rsidR="008B60CF" w:rsidRPr="007860EC">
        <w:t>утвержденной Постановлением Местной Администрации МО МО Сосновское от 23.10.2015 № 01-14-75 с изменениями</w:t>
      </w:r>
      <w:r w:rsidR="009722AF">
        <w:t>,</w:t>
      </w:r>
      <w:r w:rsidR="008B60CF" w:rsidRPr="007860EC">
        <w:t xml:space="preserve"> внесенными Постановлени</w:t>
      </w:r>
      <w:r w:rsidR="009722AF">
        <w:t>ем</w:t>
      </w:r>
      <w:r w:rsidR="008B60CF" w:rsidRPr="007860EC">
        <w:t xml:space="preserve"> Местной Администрации МО МО Сосновское от 02.08.2016 № 02-01-</w:t>
      </w:r>
      <w:r w:rsidR="007860EC" w:rsidRPr="007860EC">
        <w:t>54,</w:t>
      </w:r>
      <w:r w:rsidR="007860EC" w:rsidRPr="007860EC">
        <w:rPr>
          <w:bCs/>
          <w:kern w:val="36"/>
        </w:rPr>
        <w:t xml:space="preserve"> </w:t>
      </w:r>
      <w:r w:rsidRPr="007860EC">
        <w:rPr>
          <w:bCs/>
          <w:kern w:val="36"/>
        </w:rPr>
        <w:t>были проведены следующие досуговые мероприятия</w:t>
      </w:r>
      <w:r w:rsidR="009722AF">
        <w:rPr>
          <w:bCs/>
          <w:kern w:val="36"/>
        </w:rPr>
        <w:t xml:space="preserve"> для жителей муниципального образования</w:t>
      </w:r>
      <w:r w:rsidRPr="007860EC">
        <w:rPr>
          <w:bCs/>
          <w:kern w:val="36"/>
        </w:rPr>
        <w:t xml:space="preserve">: </w:t>
      </w:r>
      <w:r w:rsidR="007860EC" w:rsidRPr="00441ED6">
        <w:t>концерт классической музыки</w:t>
      </w:r>
      <w:r w:rsidR="007860EC">
        <w:t xml:space="preserve">, </w:t>
      </w:r>
      <w:r w:rsidR="007860EC" w:rsidRPr="00441ED6">
        <w:t>театрализованно</w:t>
      </w:r>
      <w:r w:rsidR="007860EC">
        <w:t>е</w:t>
      </w:r>
      <w:r w:rsidR="007860EC" w:rsidRPr="00441ED6">
        <w:t xml:space="preserve"> представлени</w:t>
      </w:r>
      <w:r w:rsidR="007860EC">
        <w:t xml:space="preserve">е, </w:t>
      </w:r>
      <w:r w:rsidR="007860EC" w:rsidRPr="00441ED6">
        <w:t>уличн</w:t>
      </w:r>
      <w:r w:rsidR="007860EC">
        <w:t>ый</w:t>
      </w:r>
      <w:r w:rsidR="007860EC" w:rsidRPr="00441ED6">
        <w:t xml:space="preserve"> музыкальн</w:t>
      </w:r>
      <w:r w:rsidR="007860EC">
        <w:t>ый</w:t>
      </w:r>
      <w:r w:rsidR="007860EC" w:rsidRPr="00441ED6">
        <w:t xml:space="preserve"> фестивал</w:t>
      </w:r>
      <w:r w:rsidR="007860EC">
        <w:t xml:space="preserve">ь, </w:t>
      </w:r>
      <w:r w:rsidR="007860EC" w:rsidRPr="00441ED6">
        <w:t>культурно-досугово</w:t>
      </w:r>
      <w:r w:rsidR="007860EC">
        <w:t>е</w:t>
      </w:r>
      <w:r w:rsidR="007860EC" w:rsidRPr="00441ED6">
        <w:t xml:space="preserve"> мероприяти</w:t>
      </w:r>
      <w:r w:rsidR="007860EC">
        <w:t>е</w:t>
      </w:r>
      <w:r w:rsidR="007860EC" w:rsidRPr="00441ED6">
        <w:t xml:space="preserve"> «Прогулка по Неве»</w:t>
      </w:r>
      <w:r w:rsidR="007860EC">
        <w:t xml:space="preserve">, </w:t>
      </w:r>
      <w:r w:rsidR="007860EC" w:rsidRPr="00441ED6">
        <w:rPr>
          <w:rFonts w:eastAsia="Calibri"/>
        </w:rPr>
        <w:t>досугово</w:t>
      </w:r>
      <w:r w:rsidR="007860EC">
        <w:rPr>
          <w:rFonts w:eastAsia="Calibri"/>
        </w:rPr>
        <w:t>е</w:t>
      </w:r>
      <w:r w:rsidR="007860EC" w:rsidRPr="00441ED6">
        <w:rPr>
          <w:rFonts w:eastAsia="Calibri"/>
        </w:rPr>
        <w:t xml:space="preserve"> мероприяти</w:t>
      </w:r>
      <w:r w:rsidR="007860EC">
        <w:rPr>
          <w:rFonts w:eastAsia="Calibri"/>
        </w:rPr>
        <w:t>е</w:t>
      </w:r>
      <w:r w:rsidR="007860EC" w:rsidRPr="00441ED6">
        <w:rPr>
          <w:rFonts w:eastAsia="Calibri"/>
        </w:rPr>
        <w:t>, посвященно</w:t>
      </w:r>
      <w:r w:rsidR="007860EC">
        <w:rPr>
          <w:rFonts w:eastAsia="Calibri"/>
        </w:rPr>
        <w:t xml:space="preserve">е </w:t>
      </w:r>
      <w:r w:rsidR="007860EC" w:rsidRPr="00441ED6">
        <w:rPr>
          <w:rFonts w:eastAsia="Calibri"/>
        </w:rPr>
        <w:t>выпускному вечеру «На пороге юности»</w:t>
      </w:r>
      <w:r w:rsidR="007860EC">
        <w:rPr>
          <w:rFonts w:eastAsia="Calibri"/>
        </w:rPr>
        <w:t xml:space="preserve">, </w:t>
      </w:r>
      <w:r w:rsidR="007860EC" w:rsidRPr="00441ED6">
        <w:t>досугов</w:t>
      </w:r>
      <w:r w:rsidR="007860EC">
        <w:t>ое</w:t>
      </w:r>
      <w:r w:rsidR="007860EC" w:rsidRPr="00441ED6">
        <w:t xml:space="preserve"> мероприяти</w:t>
      </w:r>
      <w:r w:rsidR="007860EC">
        <w:t>е</w:t>
      </w:r>
      <w:r w:rsidR="007860EC" w:rsidRPr="00441ED6">
        <w:t xml:space="preserve"> «Здравствуй школа»</w:t>
      </w:r>
      <w:r w:rsidR="007860EC">
        <w:t xml:space="preserve">, </w:t>
      </w:r>
      <w:r w:rsidR="007860EC" w:rsidRPr="00441ED6">
        <w:t>музыкальн</w:t>
      </w:r>
      <w:r w:rsidR="007D0949">
        <w:t>ый</w:t>
      </w:r>
      <w:r w:rsidR="007860EC" w:rsidRPr="00441ED6">
        <w:t xml:space="preserve"> концерт в стиле ретро</w:t>
      </w:r>
      <w:r w:rsidR="007D0949">
        <w:t>.</w:t>
      </w:r>
      <w:r w:rsidR="007D0949">
        <w:rPr>
          <w:bCs/>
          <w:kern w:val="36"/>
        </w:rPr>
        <w:t xml:space="preserve"> </w:t>
      </w:r>
    </w:p>
    <w:p w:rsidR="00525FDC" w:rsidRPr="009547B4" w:rsidRDefault="007D0949" w:rsidP="007D0949">
      <w:pPr>
        <w:tabs>
          <w:tab w:val="left" w:pos="993"/>
        </w:tabs>
        <w:spacing w:line="276" w:lineRule="auto"/>
        <w:ind w:firstLine="709"/>
        <w:jc w:val="both"/>
        <w:outlineLvl w:val="0"/>
        <w:rPr>
          <w:bCs/>
          <w:kern w:val="36"/>
        </w:rPr>
      </w:pPr>
      <w:r>
        <w:rPr>
          <w:bCs/>
          <w:kern w:val="36"/>
        </w:rPr>
        <w:t xml:space="preserve">Также </w:t>
      </w:r>
      <w:r w:rsidRPr="007860EC">
        <w:rPr>
          <w:bCs/>
          <w:kern w:val="36"/>
        </w:rPr>
        <w:t xml:space="preserve">на основании </w:t>
      </w:r>
      <w:r w:rsidRPr="007860EC">
        <w:t>ведомственной целевой программы «Проведение досуговых мероприятий для жителей муниципального образования Муниципальный округ Сосновское» на 2016 год</w:t>
      </w:r>
      <w:r w:rsidRPr="009547B4">
        <w:rPr>
          <w:bCs/>
          <w:kern w:val="36"/>
        </w:rPr>
        <w:t xml:space="preserve"> </w:t>
      </w:r>
      <w:r>
        <w:rPr>
          <w:bCs/>
          <w:kern w:val="36"/>
        </w:rPr>
        <w:t>з</w:t>
      </w:r>
      <w:r w:rsidR="00623714" w:rsidRPr="009547B4">
        <w:rPr>
          <w:bCs/>
          <w:kern w:val="36"/>
        </w:rPr>
        <w:t>а 9 месяцев 201</w:t>
      </w:r>
      <w:r w:rsidR="000D5B2F">
        <w:rPr>
          <w:bCs/>
          <w:kern w:val="36"/>
        </w:rPr>
        <w:t>6</w:t>
      </w:r>
      <w:r w:rsidR="00623714" w:rsidRPr="009547B4">
        <w:rPr>
          <w:bCs/>
          <w:kern w:val="36"/>
        </w:rPr>
        <w:t xml:space="preserve"> года было проведено </w:t>
      </w:r>
      <w:r>
        <w:rPr>
          <w:bCs/>
          <w:kern w:val="36"/>
        </w:rPr>
        <w:t>18</w:t>
      </w:r>
      <w:r w:rsidR="00623714" w:rsidRPr="009547B4">
        <w:rPr>
          <w:bCs/>
          <w:kern w:val="36"/>
        </w:rPr>
        <w:t xml:space="preserve"> экскурсий для жителей муниципального образования</w:t>
      </w:r>
      <w:r>
        <w:rPr>
          <w:bCs/>
          <w:kern w:val="36"/>
        </w:rPr>
        <w:t>,</w:t>
      </w:r>
      <w:r w:rsidR="00623714" w:rsidRPr="009547B4">
        <w:rPr>
          <w:bCs/>
          <w:kern w:val="36"/>
        </w:rPr>
        <w:t xml:space="preserve"> 2 экскурсии были проведены в октябре 201</w:t>
      </w:r>
      <w:r w:rsidR="000D5B2F">
        <w:rPr>
          <w:bCs/>
          <w:kern w:val="36"/>
        </w:rPr>
        <w:t>6</w:t>
      </w:r>
      <w:r w:rsidR="00623714" w:rsidRPr="009547B4">
        <w:rPr>
          <w:bCs/>
          <w:kern w:val="36"/>
        </w:rPr>
        <w:t xml:space="preserve"> года</w:t>
      </w:r>
      <w:r>
        <w:rPr>
          <w:bCs/>
          <w:kern w:val="36"/>
        </w:rPr>
        <w:t xml:space="preserve"> и до конца 2016 года будет проведено еще 2 экскурсии.</w:t>
      </w:r>
    </w:p>
    <w:p w:rsidR="00956ED7" w:rsidRPr="009547B4" w:rsidRDefault="00956ED7" w:rsidP="009547B4">
      <w:pPr>
        <w:spacing w:line="276" w:lineRule="auto"/>
        <w:jc w:val="both"/>
        <w:outlineLvl w:val="0"/>
        <w:rPr>
          <w:bCs/>
          <w:kern w:val="36"/>
        </w:rPr>
      </w:pPr>
    </w:p>
    <w:p w:rsidR="00A51F7A" w:rsidRPr="009547B4" w:rsidRDefault="00956ED7" w:rsidP="009547B4">
      <w:pPr>
        <w:spacing w:line="276" w:lineRule="auto"/>
        <w:ind w:firstLine="709"/>
        <w:jc w:val="both"/>
        <w:outlineLvl w:val="0"/>
        <w:rPr>
          <w:b/>
          <w:bCs/>
        </w:rPr>
      </w:pPr>
      <w:r w:rsidRPr="009547B4">
        <w:rPr>
          <w:b/>
          <w:bCs/>
          <w:kern w:val="36"/>
        </w:rPr>
        <w:t xml:space="preserve">4. </w:t>
      </w:r>
      <w:r w:rsidRPr="009547B4">
        <w:rPr>
          <w:b/>
          <w:bCs/>
        </w:rPr>
        <w:t xml:space="preserve">Проведение работ  по военно-патриотическому воспитанию </w:t>
      </w:r>
      <w:r w:rsidR="00A51F7A" w:rsidRPr="009547B4">
        <w:rPr>
          <w:b/>
          <w:bCs/>
        </w:rPr>
        <w:t>граждан</w:t>
      </w:r>
    </w:p>
    <w:p w:rsidR="00BA3AFD" w:rsidRPr="009547B4" w:rsidRDefault="00CC7F3A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Н</w:t>
      </w:r>
      <w:r w:rsidR="00BA3AFD" w:rsidRPr="009547B4">
        <w:t xml:space="preserve">а </w:t>
      </w:r>
      <w:r w:rsidR="00BA3AFD" w:rsidRPr="009547B4">
        <w:rPr>
          <w:bCs/>
        </w:rPr>
        <w:t>военно-патриотическое воспитанию граждан</w:t>
      </w:r>
      <w:r w:rsidR="00BA3AFD" w:rsidRPr="009547B4">
        <w:t xml:space="preserve"> в местном бюджете на 201</w:t>
      </w:r>
      <w:r w:rsidR="000D5B2F">
        <w:t>6</w:t>
      </w:r>
      <w:r w:rsidR="00BA3AFD" w:rsidRPr="009547B4">
        <w:t xml:space="preserve"> год было запланировано </w:t>
      </w:r>
      <w:r w:rsidR="000D5B2F">
        <w:t>395</w:t>
      </w:r>
      <w:r w:rsidR="00BA3AFD" w:rsidRPr="009547B4">
        <w:rPr>
          <w:bCs/>
        </w:rPr>
        <w:t>,</w:t>
      </w:r>
      <w:r w:rsidR="000D5B2F">
        <w:rPr>
          <w:bCs/>
        </w:rPr>
        <w:t>0</w:t>
      </w:r>
      <w:r w:rsidR="00BA3AFD" w:rsidRPr="009547B4">
        <w:rPr>
          <w:bCs/>
        </w:rPr>
        <w:t xml:space="preserve"> тыс.</w:t>
      </w:r>
      <w:r w:rsidR="00BA3AFD" w:rsidRPr="009547B4">
        <w:t xml:space="preserve"> рублей, из них за 9 месяцев 201</w:t>
      </w:r>
      <w:r w:rsidR="000D5B2F">
        <w:t>6</w:t>
      </w:r>
      <w:r w:rsidR="00BA3AFD" w:rsidRPr="009547B4">
        <w:t xml:space="preserve"> года исполнено </w:t>
      </w:r>
      <w:r w:rsidR="000D5B2F">
        <w:t>69.7</w:t>
      </w:r>
      <w:r w:rsidR="00C72608">
        <w:t xml:space="preserve"> тыс. рублей</w:t>
      </w:r>
      <w:r w:rsidR="00BA3AFD" w:rsidRPr="009547B4">
        <w:t>, ожидаемое исполнение за 201</w:t>
      </w:r>
      <w:r w:rsidR="000D5B2F">
        <w:t>6</w:t>
      </w:r>
      <w:r w:rsidR="00BA3AFD" w:rsidRPr="009547B4">
        <w:t xml:space="preserve"> год 100%.</w:t>
      </w:r>
    </w:p>
    <w:p w:rsidR="00464E7F" w:rsidRDefault="00464E7F" w:rsidP="00464E7F">
      <w:pPr>
        <w:spacing w:line="276" w:lineRule="auto"/>
        <w:ind w:firstLine="709"/>
        <w:jc w:val="both"/>
        <w:outlineLvl w:val="0"/>
      </w:pPr>
      <w:r>
        <w:t>В соответствии с ведомственной целевой программой</w:t>
      </w:r>
      <w:r w:rsidRPr="00D32D0B">
        <w:t xml:space="preserve"> </w:t>
      </w:r>
      <w:r>
        <w:t>«Проведение работ по военно-патриотическому воспитанию граждан</w:t>
      </w:r>
      <w:r w:rsidRPr="0018671D">
        <w:t xml:space="preserve"> </w:t>
      </w:r>
      <w:r>
        <w:t>муниципального образования Муниципальный округ Сосновское» на 2016 год,</w:t>
      </w:r>
      <w:r w:rsidRPr="00464E7F">
        <w:t xml:space="preserve"> </w:t>
      </w:r>
      <w:r w:rsidRPr="007860EC">
        <w:t>утвержденной Постановлением Местной Администрации МО МО Сосновское от 23.10.2015 № 01-14-</w:t>
      </w:r>
      <w:r>
        <w:t>74</w:t>
      </w:r>
      <w:r w:rsidRPr="007860EC">
        <w:t xml:space="preserve"> с изменениями</w:t>
      </w:r>
      <w:r w:rsidR="009722AF">
        <w:t>,</w:t>
      </w:r>
      <w:r w:rsidRPr="007860EC">
        <w:t xml:space="preserve"> внесенными Постановлени</w:t>
      </w:r>
      <w:r w:rsidR="009722AF">
        <w:t>ем</w:t>
      </w:r>
      <w:r w:rsidRPr="007860EC">
        <w:t xml:space="preserve"> Местной Администрации МО МО Сосновское от 02.08.2016 № 02-01-</w:t>
      </w:r>
      <w:r>
        <w:t xml:space="preserve">53, </w:t>
      </w:r>
      <w:r w:rsidR="00C72608">
        <w:t>69.7 тыс. рублей</w:t>
      </w:r>
      <w:r w:rsidR="00C72608">
        <w:rPr>
          <w:bCs/>
        </w:rPr>
        <w:t xml:space="preserve"> были израсходованы на </w:t>
      </w:r>
      <w:r w:rsidR="00C72608">
        <w:t>о</w:t>
      </w:r>
      <w:r w:rsidR="00C72608" w:rsidRPr="00FC0353">
        <w:t>рганизаци</w:t>
      </w:r>
      <w:r w:rsidR="00C72608">
        <w:t>ю</w:t>
      </w:r>
      <w:r w:rsidR="00C72608" w:rsidRPr="00FC0353">
        <w:t xml:space="preserve"> и проведение </w:t>
      </w:r>
      <w:r w:rsidR="00C72608" w:rsidRPr="00FC0353">
        <w:lastRenderedPageBreak/>
        <w:t xml:space="preserve">выездного патриотического занятия </w:t>
      </w:r>
      <w:r w:rsidR="00C72608">
        <w:t xml:space="preserve">для молодежи </w:t>
      </w:r>
      <w:r w:rsidR="009722AF">
        <w:t xml:space="preserve">с </w:t>
      </w:r>
      <w:r w:rsidR="00C72608" w:rsidRPr="00FC0353">
        <w:t>посещением Военно-медицинск</w:t>
      </w:r>
      <w:r w:rsidR="00C72608">
        <w:t>ой</w:t>
      </w:r>
      <w:r w:rsidR="00C72608" w:rsidRPr="00FC0353">
        <w:t xml:space="preserve"> академии им. С. М. Кирова</w:t>
      </w:r>
      <w:r>
        <w:t>, о</w:t>
      </w:r>
      <w:r w:rsidR="00C72608">
        <w:rPr>
          <w:bCs/>
        </w:rPr>
        <w:t xml:space="preserve">ставшаяся </w:t>
      </w:r>
      <w:r w:rsidR="00B907D4" w:rsidRPr="009547B4">
        <w:rPr>
          <w:bCs/>
        </w:rPr>
        <w:t xml:space="preserve">сумма </w:t>
      </w:r>
      <w:r w:rsidR="00C72608">
        <w:rPr>
          <w:bCs/>
        </w:rPr>
        <w:t xml:space="preserve">в рамках данного расходного обязательства </w:t>
      </w:r>
      <w:r w:rsidR="00B907D4" w:rsidRPr="009547B4">
        <w:rPr>
          <w:bCs/>
        </w:rPr>
        <w:t xml:space="preserve">запланирована на организацию и проведение </w:t>
      </w:r>
      <w:r w:rsidR="00B907D4" w:rsidRPr="009547B4">
        <w:t xml:space="preserve">военно-спортивной игры «Зарница», которая состоялась </w:t>
      </w:r>
      <w:r w:rsidR="00C72608" w:rsidRPr="00C72608">
        <w:t xml:space="preserve">20 </w:t>
      </w:r>
      <w:r w:rsidR="00B907D4" w:rsidRPr="00C72608">
        <w:t>сентября 201</w:t>
      </w:r>
      <w:r w:rsidR="000D5B2F" w:rsidRPr="00C72608">
        <w:t>6</w:t>
      </w:r>
      <w:r w:rsidR="00B907D4" w:rsidRPr="00C72608">
        <w:t xml:space="preserve"> года, но оплата которой по состоянию на 1 октября 201</w:t>
      </w:r>
      <w:r w:rsidR="000D5B2F" w:rsidRPr="00C72608">
        <w:t>6</w:t>
      </w:r>
      <w:r w:rsidR="00B907D4" w:rsidRPr="00C72608">
        <w:t xml:space="preserve"> года произведена еще не была.</w:t>
      </w:r>
    </w:p>
    <w:p w:rsidR="00956ED7" w:rsidRPr="00464E7F" w:rsidRDefault="00B907D4" w:rsidP="00464E7F">
      <w:pPr>
        <w:spacing w:line="276" w:lineRule="auto"/>
        <w:ind w:firstLine="709"/>
        <w:jc w:val="both"/>
        <w:outlineLvl w:val="0"/>
      </w:pPr>
      <w:r>
        <w:rPr>
          <w:bCs/>
        </w:rPr>
        <w:t>Также з</w:t>
      </w:r>
      <w:r w:rsidR="00BA3AFD" w:rsidRPr="009547B4">
        <w:rPr>
          <w:bCs/>
        </w:rPr>
        <w:t>а истекший период 201</w:t>
      </w:r>
      <w:r w:rsidR="000D5B2F">
        <w:rPr>
          <w:bCs/>
        </w:rPr>
        <w:t>6</w:t>
      </w:r>
      <w:r w:rsidR="00BA3AFD" w:rsidRPr="009547B4">
        <w:rPr>
          <w:bCs/>
        </w:rPr>
        <w:t xml:space="preserve"> года в</w:t>
      </w:r>
      <w:r w:rsidR="007A1D99" w:rsidRPr="009547B4">
        <w:rPr>
          <w:bCs/>
        </w:rPr>
        <w:t xml:space="preserve"> рамках </w:t>
      </w:r>
      <w:r w:rsidR="00464E7F">
        <w:rPr>
          <w:bCs/>
        </w:rPr>
        <w:t xml:space="preserve">реализации данного вопроса местного значения </w:t>
      </w:r>
      <w:r w:rsidR="00956ED7" w:rsidRPr="009547B4">
        <w:rPr>
          <w:bCs/>
        </w:rPr>
        <w:t>были</w:t>
      </w:r>
      <w:r w:rsidR="007A1D99" w:rsidRPr="009547B4">
        <w:rPr>
          <w:bCs/>
        </w:rPr>
        <w:t xml:space="preserve"> </w:t>
      </w:r>
      <w:r w:rsidR="00464E7F">
        <w:rPr>
          <w:bCs/>
        </w:rPr>
        <w:t xml:space="preserve">проведены </w:t>
      </w:r>
      <w:r w:rsidR="00956ED7" w:rsidRPr="009547B4">
        <w:rPr>
          <w:bCs/>
        </w:rPr>
        <w:t>следующие мероприятия, не треб</w:t>
      </w:r>
      <w:r w:rsidR="007A1D99" w:rsidRPr="009547B4">
        <w:rPr>
          <w:bCs/>
        </w:rPr>
        <w:t xml:space="preserve">ующие финансирования: </w:t>
      </w:r>
      <w:r w:rsidR="00956ED7" w:rsidRPr="009547B4">
        <w:rPr>
          <w:bCs/>
        </w:rPr>
        <w:t>в газете «Выборгские Вести», на официальном сайте</w:t>
      </w:r>
      <w:r w:rsidR="007A1D99" w:rsidRPr="009547B4">
        <w:rPr>
          <w:bCs/>
        </w:rPr>
        <w:t xml:space="preserve">, </w:t>
      </w:r>
      <w:r w:rsidR="00464E7F">
        <w:rPr>
          <w:bCs/>
        </w:rPr>
        <w:t xml:space="preserve">в </w:t>
      </w:r>
      <w:r w:rsidR="007A1D99" w:rsidRPr="009547B4">
        <w:rPr>
          <w:bCs/>
        </w:rPr>
        <w:t xml:space="preserve">официальной группе «Вконтакте» и </w:t>
      </w:r>
      <w:r w:rsidR="00464E7F">
        <w:rPr>
          <w:bCs/>
        </w:rPr>
        <w:t xml:space="preserve">на </w:t>
      </w:r>
      <w:r w:rsidR="007A1D99" w:rsidRPr="009547B4">
        <w:rPr>
          <w:bCs/>
        </w:rPr>
        <w:t>информационных стендах</w:t>
      </w:r>
      <w:r w:rsidR="00A51F7A" w:rsidRPr="009547B4">
        <w:rPr>
          <w:bCs/>
        </w:rPr>
        <w:t xml:space="preserve"> были</w:t>
      </w:r>
      <w:r w:rsidR="00956ED7" w:rsidRPr="009547B4">
        <w:rPr>
          <w:bCs/>
        </w:rPr>
        <w:t xml:space="preserve"> </w:t>
      </w:r>
      <w:r w:rsidR="007A1D99" w:rsidRPr="009547B4">
        <w:rPr>
          <w:bCs/>
        </w:rPr>
        <w:t>размещены информационные материалы</w:t>
      </w:r>
      <w:r w:rsidR="008B6D01" w:rsidRPr="009547B4">
        <w:rPr>
          <w:bCs/>
        </w:rPr>
        <w:t>,</w:t>
      </w:r>
      <w:r w:rsidR="007A1D99" w:rsidRPr="009547B4">
        <w:rPr>
          <w:bCs/>
        </w:rPr>
        <w:t xml:space="preserve"> </w:t>
      </w:r>
      <w:r w:rsidR="00956ED7" w:rsidRPr="009547B4">
        <w:rPr>
          <w:bCs/>
        </w:rPr>
        <w:t>направленны</w:t>
      </w:r>
      <w:r w:rsidR="007A1D99" w:rsidRPr="009547B4">
        <w:rPr>
          <w:bCs/>
        </w:rPr>
        <w:t>е</w:t>
      </w:r>
      <w:r w:rsidR="00956ED7" w:rsidRPr="009547B4">
        <w:rPr>
          <w:bCs/>
        </w:rPr>
        <w:t xml:space="preserve"> на воспитание патриотизма среди </w:t>
      </w:r>
      <w:r w:rsidR="00A51F7A" w:rsidRPr="009547B4">
        <w:rPr>
          <w:bCs/>
        </w:rPr>
        <w:t>жителей</w:t>
      </w:r>
      <w:r w:rsidR="00956ED7" w:rsidRPr="009547B4">
        <w:rPr>
          <w:bCs/>
        </w:rPr>
        <w:t xml:space="preserve"> муниципального образования</w:t>
      </w:r>
      <w:r w:rsidR="00A51F7A" w:rsidRPr="009547B4">
        <w:rPr>
          <w:bCs/>
        </w:rPr>
        <w:t xml:space="preserve">, в </w:t>
      </w:r>
      <w:r w:rsidR="008B6D01" w:rsidRPr="009547B4">
        <w:rPr>
          <w:bCs/>
        </w:rPr>
        <w:t>частности среди детей и молодежи</w:t>
      </w:r>
      <w:r w:rsidR="00464E7F">
        <w:rPr>
          <w:bCs/>
        </w:rPr>
        <w:t xml:space="preserve">, </w:t>
      </w:r>
      <w:r w:rsidR="009722AF">
        <w:rPr>
          <w:rFonts w:eastAsia="Calibri"/>
          <w:color w:val="000000"/>
          <w:shd w:val="clear" w:color="auto" w:fill="FFFFFF"/>
        </w:rPr>
        <w:t xml:space="preserve">выпушены </w:t>
      </w:r>
      <w:r w:rsidR="00464E7F">
        <w:rPr>
          <w:rFonts w:eastAsia="Calibri"/>
          <w:color w:val="000000"/>
          <w:shd w:val="clear" w:color="auto" w:fill="FFFFFF"/>
        </w:rPr>
        <w:t xml:space="preserve">информационные листовки </w:t>
      </w:r>
      <w:r w:rsidR="00D201A5">
        <w:rPr>
          <w:rFonts w:eastAsia="Calibri"/>
          <w:color w:val="000000"/>
          <w:shd w:val="clear" w:color="auto" w:fill="FFFFFF"/>
        </w:rPr>
        <w:t xml:space="preserve">«Послужи отчеству» </w:t>
      </w:r>
      <w:r w:rsidR="00464E7F">
        <w:rPr>
          <w:rFonts w:eastAsia="Calibri"/>
          <w:color w:val="000000"/>
          <w:shd w:val="clear" w:color="auto" w:fill="FFFFFF"/>
        </w:rPr>
        <w:t xml:space="preserve">по </w:t>
      </w:r>
      <w:r w:rsidR="00464E7F">
        <w:t>военно-патриотическому воспитанию, м</w:t>
      </w:r>
      <w:r w:rsidR="007A1D99" w:rsidRPr="009547B4">
        <w:rPr>
          <w:bCs/>
        </w:rPr>
        <w:t>униципальное образование принимало активное участие</w:t>
      </w:r>
      <w:r w:rsidR="00A51F7A" w:rsidRPr="009547B4">
        <w:rPr>
          <w:bCs/>
        </w:rPr>
        <w:t xml:space="preserve"> в акции «Бессмертный полк»</w:t>
      </w:r>
      <w:r w:rsidR="007A1D99" w:rsidRPr="009547B4">
        <w:rPr>
          <w:bCs/>
        </w:rPr>
        <w:t xml:space="preserve">, в том числе оказывало информационную поддержку </w:t>
      </w:r>
      <w:r w:rsidR="00A51F7A" w:rsidRPr="009547B4">
        <w:rPr>
          <w:bCs/>
        </w:rPr>
        <w:t>данной акции.</w:t>
      </w:r>
      <w:r w:rsidR="00A51F7A" w:rsidRPr="009547B4">
        <w:t xml:space="preserve"> </w:t>
      </w:r>
    </w:p>
    <w:p w:rsidR="00A93634" w:rsidRPr="009547B4" w:rsidRDefault="00A93634" w:rsidP="009547B4">
      <w:pPr>
        <w:spacing w:line="276" w:lineRule="auto"/>
        <w:jc w:val="both"/>
        <w:outlineLvl w:val="0"/>
        <w:rPr>
          <w:bCs/>
        </w:rPr>
      </w:pPr>
    </w:p>
    <w:p w:rsidR="00956ED7" w:rsidRPr="009547B4" w:rsidRDefault="00956ED7" w:rsidP="009547B4">
      <w:pPr>
        <w:spacing w:line="276" w:lineRule="auto"/>
        <w:ind w:firstLine="709"/>
        <w:jc w:val="both"/>
        <w:outlineLvl w:val="0"/>
        <w:rPr>
          <w:bCs/>
        </w:rPr>
      </w:pPr>
      <w:r w:rsidRPr="009547B4">
        <w:rPr>
          <w:b/>
          <w:bCs/>
        </w:rPr>
        <w:t>5.</w:t>
      </w:r>
      <w:r w:rsidR="00A93634" w:rsidRPr="009547B4">
        <w:rPr>
          <w:b/>
          <w:bCs/>
        </w:rPr>
        <w:t xml:space="preserve"> </w:t>
      </w:r>
      <w:r w:rsidRPr="009547B4">
        <w:rPr>
          <w:b/>
          <w:bCs/>
        </w:rPr>
        <w:t>Профилактика дорожно-транспортного травматизма</w:t>
      </w:r>
    </w:p>
    <w:p w:rsidR="00A93634" w:rsidRPr="00D201A5" w:rsidRDefault="00CC7F3A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>Н</w:t>
      </w:r>
      <w:r w:rsidR="00A93634" w:rsidRPr="009547B4">
        <w:t xml:space="preserve">а </w:t>
      </w:r>
      <w:r w:rsidR="00A93634" w:rsidRPr="009547B4">
        <w:rPr>
          <w:bCs/>
        </w:rPr>
        <w:t>профилактику дорожно-транспортного травматизма</w:t>
      </w:r>
      <w:r w:rsidR="00A93634" w:rsidRPr="009547B4">
        <w:t xml:space="preserve"> в местном бюджете на 201</w:t>
      </w:r>
      <w:r w:rsidR="000D5B2F">
        <w:t>6</w:t>
      </w:r>
      <w:r w:rsidR="00A93634" w:rsidRPr="009547B4">
        <w:t xml:space="preserve"> год было запланировано </w:t>
      </w:r>
      <w:r w:rsidR="000D5B2F">
        <w:t>210</w:t>
      </w:r>
      <w:r w:rsidR="00A93634" w:rsidRPr="009547B4">
        <w:rPr>
          <w:bCs/>
        </w:rPr>
        <w:t>,</w:t>
      </w:r>
      <w:r w:rsidR="000D5B2F">
        <w:rPr>
          <w:bCs/>
        </w:rPr>
        <w:t>1</w:t>
      </w:r>
      <w:r w:rsidR="00A93634" w:rsidRPr="009547B4">
        <w:rPr>
          <w:bCs/>
        </w:rPr>
        <w:t xml:space="preserve"> тыс.</w:t>
      </w:r>
      <w:r w:rsidR="00A93634" w:rsidRPr="009547B4">
        <w:t xml:space="preserve"> рублей, из них за 9 месяцев 201</w:t>
      </w:r>
      <w:r w:rsidR="000D5B2F">
        <w:t>6</w:t>
      </w:r>
      <w:r w:rsidR="00A93634" w:rsidRPr="009547B4">
        <w:t xml:space="preserve"> года исполнено </w:t>
      </w:r>
      <w:r w:rsidR="000D5B2F">
        <w:t>209</w:t>
      </w:r>
      <w:r w:rsidR="00A93634" w:rsidRPr="009547B4">
        <w:rPr>
          <w:bCs/>
        </w:rPr>
        <w:t>,0 тыс.</w:t>
      </w:r>
      <w:r w:rsidR="009722AF">
        <w:t xml:space="preserve"> рублей - </w:t>
      </w:r>
      <w:r w:rsidR="00A93634" w:rsidRPr="009547B4">
        <w:t xml:space="preserve">100%. </w:t>
      </w:r>
      <w:r w:rsidR="00791C86">
        <w:t>В соответствии с ведомственной целевой программой</w:t>
      </w:r>
      <w:r w:rsidR="00791C86" w:rsidRPr="00D32D0B">
        <w:t xml:space="preserve"> </w:t>
      </w:r>
      <w:r w:rsidR="00791C86">
        <w:t>«У</w:t>
      </w:r>
      <w:r w:rsidR="00791C86" w:rsidRPr="009E714A">
        <w:t>части</w:t>
      </w:r>
      <w:r w:rsidR="00791C86">
        <w:t>е</w:t>
      </w:r>
      <w:r w:rsidR="00791C86" w:rsidRPr="009E714A">
        <w:t xml:space="preserve"> в реализации мер по профилактике дорожно-транспортного травматизма на территории муниципального образования Муниципальный округ Сосновское</w:t>
      </w:r>
      <w:r w:rsidR="00791C86">
        <w:t>» на 2016 год,</w:t>
      </w:r>
      <w:r w:rsidR="00791C86" w:rsidRPr="00464E7F">
        <w:t xml:space="preserve"> </w:t>
      </w:r>
      <w:r w:rsidR="00791C86" w:rsidRPr="007860EC">
        <w:t>утвержденной Постановлением Местной Администрации МО МО Сосновское от 23.10.2015 № 01-14-</w:t>
      </w:r>
      <w:r w:rsidR="00791C86">
        <w:t>63</w:t>
      </w:r>
      <w:r w:rsidR="00791C86" w:rsidRPr="007860EC">
        <w:t xml:space="preserve"> с изменениями</w:t>
      </w:r>
      <w:r w:rsidR="009722AF">
        <w:t>,</w:t>
      </w:r>
      <w:r w:rsidR="00791C86" w:rsidRPr="007860EC">
        <w:t xml:space="preserve"> внесенными Постановлени</w:t>
      </w:r>
      <w:r w:rsidR="009722AF">
        <w:t>ем</w:t>
      </w:r>
      <w:r w:rsidR="00791C86" w:rsidRPr="007860EC">
        <w:t xml:space="preserve"> Местной Администрации МО МО Сосновское от 02.08.2016 № 02-01-</w:t>
      </w:r>
      <w:r w:rsidR="00791C86">
        <w:t>48</w:t>
      </w:r>
      <w:r w:rsidR="00D201A5">
        <w:t>,</w:t>
      </w:r>
      <w:r w:rsidR="00791C86">
        <w:t xml:space="preserve"> </w:t>
      </w:r>
      <w:r w:rsidR="00D201A5">
        <w:t xml:space="preserve">вышеуказанная </w:t>
      </w:r>
      <w:r w:rsidR="00A93634" w:rsidRPr="009547B4">
        <w:t xml:space="preserve">сумма израсходована на </w:t>
      </w:r>
      <w:r w:rsidR="00D201A5">
        <w:t xml:space="preserve">5 </w:t>
      </w:r>
      <w:r w:rsidR="00D201A5" w:rsidRPr="000174FB">
        <w:t xml:space="preserve">игровых мероприятий </w:t>
      </w:r>
      <w:r w:rsidR="009722AF" w:rsidRPr="000174FB">
        <w:t>по безо</w:t>
      </w:r>
      <w:r w:rsidR="009722AF">
        <w:t xml:space="preserve">пасности дорожного движения </w:t>
      </w:r>
      <w:r w:rsidR="00D201A5">
        <w:t>«Дорожный патруль»</w:t>
      </w:r>
      <w:r w:rsidR="007D64C9">
        <w:t xml:space="preserve">, </w:t>
      </w:r>
      <w:r w:rsidRPr="00D201A5">
        <w:t>которые были проведены в мае 201</w:t>
      </w:r>
      <w:r w:rsidR="000D5B2F" w:rsidRPr="00D201A5">
        <w:t>6</w:t>
      </w:r>
      <w:r w:rsidRPr="00D201A5">
        <w:t xml:space="preserve"> года.</w:t>
      </w:r>
    </w:p>
    <w:p w:rsidR="00956ED7" w:rsidRPr="00D201A5" w:rsidRDefault="00A93634" w:rsidP="007D64C9">
      <w:pPr>
        <w:spacing w:line="276" w:lineRule="auto"/>
        <w:ind w:firstLine="709"/>
        <w:jc w:val="both"/>
        <w:outlineLvl w:val="0"/>
      </w:pPr>
      <w:r w:rsidRPr="00D201A5">
        <w:rPr>
          <w:bCs/>
        </w:rPr>
        <w:t>Кроме того за истекший период 201</w:t>
      </w:r>
      <w:r w:rsidR="000D5B2F" w:rsidRPr="00D201A5">
        <w:rPr>
          <w:bCs/>
        </w:rPr>
        <w:t>6</w:t>
      </w:r>
      <w:r w:rsidRPr="00D201A5">
        <w:rPr>
          <w:bCs/>
        </w:rPr>
        <w:t xml:space="preserve"> года в</w:t>
      </w:r>
      <w:r w:rsidR="00956ED7" w:rsidRPr="00D201A5">
        <w:rPr>
          <w:bCs/>
        </w:rPr>
        <w:t xml:space="preserve"> рамках деятельности по профилактике дорожно-транспортного травматизма были проведены следующие мероприятия, не требующие финансирования: размещение в </w:t>
      </w:r>
      <w:r w:rsidRPr="00D201A5">
        <w:rPr>
          <w:bCs/>
        </w:rPr>
        <w:t xml:space="preserve">муниципальной </w:t>
      </w:r>
      <w:r w:rsidR="00956ED7" w:rsidRPr="00D201A5">
        <w:rPr>
          <w:bCs/>
        </w:rPr>
        <w:t>газете «Выборгские Вести»</w:t>
      </w:r>
      <w:r w:rsidRPr="00D201A5">
        <w:rPr>
          <w:bCs/>
        </w:rPr>
        <w:t>,</w:t>
      </w:r>
      <w:r w:rsidR="00956ED7" w:rsidRPr="00D201A5">
        <w:rPr>
          <w:bCs/>
        </w:rPr>
        <w:t xml:space="preserve"> </w:t>
      </w:r>
      <w:r w:rsidRPr="00D201A5">
        <w:rPr>
          <w:bCs/>
        </w:rPr>
        <w:t xml:space="preserve">на информационных стендах, </w:t>
      </w:r>
      <w:r w:rsidR="00956ED7" w:rsidRPr="00D201A5">
        <w:rPr>
          <w:bCs/>
        </w:rPr>
        <w:t xml:space="preserve">официальном сайте </w:t>
      </w:r>
      <w:r w:rsidRPr="00D201A5">
        <w:rPr>
          <w:bCs/>
        </w:rPr>
        <w:t xml:space="preserve">и </w:t>
      </w:r>
      <w:r w:rsidRPr="00D201A5">
        <w:t xml:space="preserve">в </w:t>
      </w:r>
      <w:r w:rsidRPr="00D201A5">
        <w:rPr>
          <w:bCs/>
        </w:rPr>
        <w:t xml:space="preserve">официальной группе МО МО Сосновское в социальной сети «Вконтакте </w:t>
      </w:r>
      <w:r w:rsidR="00956ED7" w:rsidRPr="00D201A5">
        <w:rPr>
          <w:bCs/>
        </w:rPr>
        <w:t>собственных информационных материалов и материалов, предоставленных иными субъектами профилактики</w:t>
      </w:r>
      <w:r w:rsidRPr="00D201A5">
        <w:rPr>
          <w:bCs/>
        </w:rPr>
        <w:t>, выпуск</w:t>
      </w:r>
      <w:r w:rsidRPr="00D201A5">
        <w:t xml:space="preserve"> листовок «</w:t>
      </w:r>
      <w:hyperlink r:id="rId8" w:tgtFrame="txt" w:tooltip="Профилактика дорожно-транспортного травматизма" w:history="1">
        <w:r w:rsidR="007D64C9">
          <w:rPr>
            <w:rStyle w:val="af"/>
            <w:color w:val="auto"/>
            <w:u w:val="none"/>
          </w:rPr>
          <w:t>Автокресло детям</w:t>
        </w:r>
        <w:r w:rsidRPr="00D201A5">
          <w:rPr>
            <w:rStyle w:val="af"/>
            <w:color w:val="auto"/>
            <w:u w:val="none"/>
          </w:rPr>
          <w:t xml:space="preserve">», </w:t>
        </w:r>
      </w:hyperlink>
      <w:r w:rsidRPr="00D201A5">
        <w:t xml:space="preserve"> «</w:t>
      </w:r>
      <w:hyperlink r:id="rId9" w:tgtFrame="txt" w:tooltip="Профилактика дорожно-транспортного травматизма" w:history="1">
        <w:r w:rsidR="007D64C9">
          <w:rPr>
            <w:rStyle w:val="af"/>
            <w:color w:val="auto"/>
            <w:u w:val="none"/>
          </w:rPr>
          <w:t>Водителям</w:t>
        </w:r>
      </w:hyperlink>
      <w:r w:rsidR="007D64C9">
        <w:t xml:space="preserve"> и пассажирам с ограниченными физическими способностями</w:t>
      </w:r>
      <w:r w:rsidRPr="00D201A5">
        <w:t>», «</w:t>
      </w:r>
      <w:hyperlink r:id="rId10" w:tgtFrame="txt" w:tooltip="Профилактика дорожно-транспортного травматизма" w:history="1">
        <w:r w:rsidR="007D64C9">
          <w:rPr>
            <w:rStyle w:val="af"/>
            <w:color w:val="auto"/>
            <w:u w:val="none"/>
          </w:rPr>
          <w:t>Пристегнись»</w:t>
        </w:r>
      </w:hyperlink>
      <w:r w:rsidR="007D64C9">
        <w:t xml:space="preserve"> и социального плаката «Автокресло»</w:t>
      </w:r>
      <w:r w:rsidR="00CC7F3A" w:rsidRPr="00D201A5">
        <w:t>.</w:t>
      </w:r>
    </w:p>
    <w:p w:rsidR="002A0098" w:rsidRDefault="002A0098" w:rsidP="009547B4">
      <w:pPr>
        <w:spacing w:line="276" w:lineRule="auto"/>
        <w:ind w:firstLine="709"/>
        <w:jc w:val="both"/>
        <w:outlineLvl w:val="0"/>
        <w:rPr>
          <w:bCs/>
        </w:rPr>
      </w:pPr>
    </w:p>
    <w:p w:rsidR="00956ED7" w:rsidRPr="009547B4" w:rsidRDefault="00956ED7" w:rsidP="009547B4">
      <w:pPr>
        <w:spacing w:line="276" w:lineRule="auto"/>
        <w:ind w:firstLine="709"/>
        <w:jc w:val="both"/>
        <w:outlineLvl w:val="0"/>
        <w:rPr>
          <w:b/>
          <w:bCs/>
        </w:rPr>
      </w:pPr>
      <w:r w:rsidRPr="009547B4">
        <w:rPr>
          <w:b/>
          <w:bCs/>
        </w:rPr>
        <w:t>6. Участие в деятельности по профилактике наркомании</w:t>
      </w:r>
      <w:r w:rsidR="00491D7D" w:rsidRPr="009547B4">
        <w:rPr>
          <w:b/>
          <w:bCs/>
        </w:rPr>
        <w:t>, охране здоровья граждан от табачного дыма</w:t>
      </w:r>
    </w:p>
    <w:p w:rsidR="00610751" w:rsidRDefault="00CC7F3A" w:rsidP="00DB306D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 xml:space="preserve">На </w:t>
      </w:r>
      <w:r w:rsidR="00B907D4" w:rsidRPr="00B907D4">
        <w:rPr>
          <w:bCs/>
        </w:rPr>
        <w:t>участие в деятельности по профилактике наркомании</w:t>
      </w:r>
      <w:r w:rsidRPr="009547B4">
        <w:rPr>
          <w:bCs/>
        </w:rPr>
        <w:t xml:space="preserve"> </w:t>
      </w:r>
      <w:r w:rsidRPr="009547B4">
        <w:t>в местном бюджете на 201</w:t>
      </w:r>
      <w:r w:rsidR="00097267">
        <w:t>6</w:t>
      </w:r>
      <w:r w:rsidRPr="009547B4">
        <w:t xml:space="preserve"> год было запланировано </w:t>
      </w:r>
      <w:r w:rsidR="00097267">
        <w:t>261</w:t>
      </w:r>
      <w:r w:rsidRPr="009547B4">
        <w:rPr>
          <w:bCs/>
        </w:rPr>
        <w:t>,</w:t>
      </w:r>
      <w:r w:rsidR="00097267">
        <w:rPr>
          <w:bCs/>
        </w:rPr>
        <w:t>0</w:t>
      </w:r>
      <w:r w:rsidRPr="009547B4">
        <w:rPr>
          <w:bCs/>
        </w:rPr>
        <w:t xml:space="preserve"> тыс.</w:t>
      </w:r>
      <w:r w:rsidRPr="009547B4">
        <w:t xml:space="preserve"> рублей, из них за 9 месяцев 201</w:t>
      </w:r>
      <w:r w:rsidR="00097267">
        <w:t>6</w:t>
      </w:r>
      <w:r w:rsidRPr="009547B4">
        <w:t xml:space="preserve"> года исполнено </w:t>
      </w:r>
      <w:r w:rsidR="00097267">
        <w:t>259,7</w:t>
      </w:r>
      <w:r w:rsidR="00DC239A">
        <w:t xml:space="preserve"> </w:t>
      </w:r>
      <w:r w:rsidR="00097267">
        <w:t>тыс. рублей</w:t>
      </w:r>
      <w:r w:rsidR="00DB306D">
        <w:t xml:space="preserve"> -</w:t>
      </w:r>
      <w:r w:rsidR="00EA5ED1" w:rsidRPr="009547B4">
        <w:t xml:space="preserve"> 100%</w:t>
      </w:r>
      <w:r w:rsidRPr="009547B4">
        <w:t xml:space="preserve">. </w:t>
      </w:r>
      <w:r w:rsidR="00DB306D">
        <w:t>Согласно ведомственной целевой программе</w:t>
      </w:r>
      <w:r w:rsidR="00DB306D" w:rsidRPr="00D32D0B">
        <w:t xml:space="preserve"> </w:t>
      </w:r>
      <w:r w:rsidR="00DB306D">
        <w:t>«</w:t>
      </w:r>
      <w:r w:rsidR="009722AF"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</w:r>
      <w:r w:rsidR="009722AF" w:rsidRPr="009E714A">
        <w:t>на территории муниципального образования Муниципальный округ Сосновское</w:t>
      </w:r>
      <w:r w:rsidR="00DB306D">
        <w:t>» на 2016 год,</w:t>
      </w:r>
      <w:r w:rsidR="00DB306D" w:rsidRPr="00464E7F">
        <w:t xml:space="preserve"> </w:t>
      </w:r>
      <w:r w:rsidR="00DB306D" w:rsidRPr="007860EC">
        <w:t>утвержденной Постановлением Местной Администрации МО МО Сосновское от 23.10.2015 № 01-14-</w:t>
      </w:r>
      <w:r w:rsidR="00DB306D">
        <w:t>68</w:t>
      </w:r>
      <w:r w:rsidR="00DB306D" w:rsidRPr="007860EC">
        <w:t xml:space="preserve"> с изменениями</w:t>
      </w:r>
      <w:r w:rsidR="00E13571">
        <w:t>,</w:t>
      </w:r>
      <w:r w:rsidR="00DB306D" w:rsidRPr="007860EC">
        <w:t xml:space="preserve"> внесенными Постановлени</w:t>
      </w:r>
      <w:r w:rsidR="00E13571">
        <w:t xml:space="preserve">ем </w:t>
      </w:r>
      <w:r w:rsidR="00DB306D" w:rsidRPr="007860EC">
        <w:t>Местной Администрации МО МО Сосновское от 02.08.2016 № 02-01-</w:t>
      </w:r>
      <w:r w:rsidR="00DB306D">
        <w:t>49, д</w:t>
      </w:r>
      <w:r w:rsidRPr="00DB306D">
        <w:t xml:space="preserve">анная сумма </w:t>
      </w:r>
      <w:r w:rsidR="00DB306D">
        <w:lastRenderedPageBreak/>
        <w:t>была израсходована</w:t>
      </w:r>
      <w:r w:rsidR="00EA5ED1" w:rsidRPr="00DB306D">
        <w:t xml:space="preserve"> на организацию и проведение уличной акции для жителей муниципального образования «Нет наркотикам». </w:t>
      </w:r>
    </w:p>
    <w:p w:rsidR="003C650F" w:rsidRDefault="00C514E6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9547B4">
        <w:t xml:space="preserve">На </w:t>
      </w:r>
      <w:r w:rsidRPr="00B907D4">
        <w:rPr>
          <w:bCs/>
        </w:rPr>
        <w:t xml:space="preserve">участие в </w:t>
      </w:r>
      <w:r>
        <w:rPr>
          <w:bCs/>
        </w:rPr>
        <w:t>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Pr="009547B4">
        <w:rPr>
          <w:bCs/>
        </w:rPr>
        <w:t xml:space="preserve"> </w:t>
      </w:r>
      <w:r w:rsidRPr="009547B4">
        <w:t>в местном бюджете на 201</w:t>
      </w:r>
      <w:r>
        <w:t>6</w:t>
      </w:r>
      <w:r w:rsidRPr="009547B4">
        <w:t xml:space="preserve"> год было запланировано </w:t>
      </w:r>
      <w:r>
        <w:t>269</w:t>
      </w:r>
      <w:r w:rsidRPr="009547B4">
        <w:rPr>
          <w:bCs/>
        </w:rPr>
        <w:t>,</w:t>
      </w:r>
      <w:r>
        <w:rPr>
          <w:bCs/>
        </w:rPr>
        <w:t>0</w:t>
      </w:r>
      <w:r w:rsidRPr="009547B4">
        <w:rPr>
          <w:bCs/>
        </w:rPr>
        <w:t xml:space="preserve"> тыс.</w:t>
      </w:r>
      <w:r w:rsidRPr="009547B4">
        <w:t xml:space="preserve"> рублей, из них за 9 месяцев 201</w:t>
      </w:r>
      <w:r>
        <w:t>6</w:t>
      </w:r>
      <w:r w:rsidRPr="009547B4">
        <w:t xml:space="preserve"> года исполнено</w:t>
      </w:r>
      <w:r>
        <w:t xml:space="preserve"> 0 тыс. рублей,</w:t>
      </w:r>
      <w:r w:rsidRPr="009547B4">
        <w:rPr>
          <w:bCs/>
        </w:rPr>
        <w:t xml:space="preserve"> </w:t>
      </w:r>
      <w:r w:rsidRPr="009547B4">
        <w:t xml:space="preserve"> </w:t>
      </w:r>
      <w:r>
        <w:t xml:space="preserve">ожидается </w:t>
      </w:r>
      <w:r w:rsidRPr="009547B4">
        <w:t>исполнение за 201</w:t>
      </w:r>
      <w:r>
        <w:t>6</w:t>
      </w:r>
      <w:r w:rsidRPr="009547B4">
        <w:t xml:space="preserve"> год 100%.</w:t>
      </w:r>
      <w:r w:rsidR="003C650F" w:rsidRPr="003C650F">
        <w:t xml:space="preserve"> </w:t>
      </w:r>
      <w:r w:rsidR="003C650F">
        <w:t>В соответствии с ведомственной целевой программой</w:t>
      </w:r>
      <w:r w:rsidR="003C650F" w:rsidRPr="00D32D0B">
        <w:t xml:space="preserve"> </w:t>
      </w:r>
      <w:r w:rsidR="003C650F">
        <w:t>«Участие в реализации мероприятий по охране здоровья граждан от воздействия окружающего табачного дыма и последствий потребления</w:t>
      </w:r>
      <w:r w:rsidR="003C650F" w:rsidRPr="00220240">
        <w:t xml:space="preserve"> </w:t>
      </w:r>
      <w:r w:rsidR="003C650F">
        <w:t xml:space="preserve">табака </w:t>
      </w:r>
      <w:r w:rsidR="003C650F" w:rsidRPr="00220240">
        <w:t>на территории муниципального образования Муниципальный округ Сосновское</w:t>
      </w:r>
      <w:r w:rsidR="003C650F">
        <w:t>» на 2016 год,</w:t>
      </w:r>
      <w:r w:rsidR="003C650F" w:rsidRPr="00464E7F">
        <w:t xml:space="preserve"> </w:t>
      </w:r>
      <w:r w:rsidR="003C650F" w:rsidRPr="007860EC">
        <w:t>утвержденной Постановлением Местной Администрации МО МО Сосновское от 23.10.2015 № 01-14-</w:t>
      </w:r>
      <w:r w:rsidR="003C650F">
        <w:t>70</w:t>
      </w:r>
      <w:r w:rsidR="003C650F" w:rsidRPr="007860EC">
        <w:t xml:space="preserve"> с изменениями</w:t>
      </w:r>
      <w:r w:rsidR="00E13571">
        <w:t>,</w:t>
      </w:r>
      <w:r w:rsidR="003C650F" w:rsidRPr="007860EC">
        <w:t xml:space="preserve"> внесенными Постановлени</w:t>
      </w:r>
      <w:r w:rsidR="00E13571">
        <w:t>ем</w:t>
      </w:r>
      <w:r w:rsidR="003C650F" w:rsidRPr="007860EC">
        <w:t xml:space="preserve"> Местной Администрации МО МО Сосновское от 02.08.2016 № 02-01-</w:t>
      </w:r>
      <w:r w:rsidR="003C650F">
        <w:t xml:space="preserve">50, </w:t>
      </w:r>
      <w:r w:rsidR="003C650F" w:rsidRPr="009547B4">
        <w:rPr>
          <w:bCs/>
        </w:rPr>
        <w:t>запланирован</w:t>
      </w:r>
      <w:r w:rsidR="003C650F">
        <w:rPr>
          <w:bCs/>
        </w:rPr>
        <w:t>ная сумма предусмотрена на оплату</w:t>
      </w:r>
      <w:r w:rsidR="003C650F" w:rsidRPr="009547B4">
        <w:rPr>
          <w:bCs/>
        </w:rPr>
        <w:t xml:space="preserve"> </w:t>
      </w:r>
      <w:r w:rsidR="003C650F">
        <w:t>уличной акции</w:t>
      </w:r>
      <w:r w:rsidR="003C650F" w:rsidRPr="00C165E9">
        <w:t xml:space="preserve"> с жителями муниципального образования «</w:t>
      </w:r>
      <w:r w:rsidR="003C650F">
        <w:t>Откажись от табака</w:t>
      </w:r>
      <w:r w:rsidR="003C650F" w:rsidRPr="00C165E9">
        <w:t>»</w:t>
      </w:r>
      <w:r w:rsidR="003C650F" w:rsidRPr="009547B4">
        <w:t xml:space="preserve">, которая состоялась </w:t>
      </w:r>
      <w:r w:rsidR="003C650F">
        <w:t>в октябре</w:t>
      </w:r>
      <w:r w:rsidR="003C650F" w:rsidRPr="00C72608">
        <w:t xml:space="preserve"> 2016 года.</w:t>
      </w:r>
    </w:p>
    <w:p w:rsidR="00956ED7" w:rsidRPr="009547B4" w:rsidRDefault="00EA5ED1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  <w:r w:rsidRPr="003C650F">
        <w:t>Также за истекший период 201</w:t>
      </w:r>
      <w:r w:rsidR="00097267" w:rsidRPr="003C650F">
        <w:t>6</w:t>
      </w:r>
      <w:r w:rsidRPr="003C650F">
        <w:t xml:space="preserve"> года в</w:t>
      </w:r>
      <w:r w:rsidR="008A286B" w:rsidRPr="003C650F">
        <w:t xml:space="preserve"> рамках деятельности по профилактике наркомании</w:t>
      </w:r>
      <w:r w:rsidR="001F7ECD" w:rsidRPr="003C650F">
        <w:t>, охране здоровья граждан от табачного дыма</w:t>
      </w:r>
      <w:r w:rsidR="008A286B" w:rsidRPr="003C650F">
        <w:t xml:space="preserve"> были проведены  следующие мероприятия, не требующие финансирования: </w:t>
      </w:r>
      <w:r w:rsidR="00491D7D" w:rsidRPr="003C650F">
        <w:t xml:space="preserve">размещение в муниципальной газете «Выборгские Вести», на информационных стендах, официальном сайте и в официальной группе МО МО Сосновское в социальной сети «Вконтакте собственных информационных материалов и материалов, предоставленных иными субъектами профилактики, </w:t>
      </w:r>
      <w:r w:rsidR="00491D7D" w:rsidRPr="00DC239A">
        <w:t>выпуск листовок «</w:t>
      </w:r>
      <w:r w:rsidR="00DC239A">
        <w:t>Скажи наркотикам НЕТ</w:t>
      </w:r>
      <w:r w:rsidR="001F7ECD" w:rsidRPr="00DC239A">
        <w:t>», «</w:t>
      </w:r>
      <w:r w:rsidR="00DC239A">
        <w:t>Защити ребенка от наркотиков</w:t>
      </w:r>
      <w:r w:rsidR="001F7ECD" w:rsidRPr="00DC239A">
        <w:t>»</w:t>
      </w:r>
      <w:r w:rsidR="00DC239A">
        <w:t xml:space="preserve">, «Выбираю жизнь, «Куришь-стареешь», «Мифы о курении» и </w:t>
      </w:r>
      <w:r w:rsidR="00E13571">
        <w:t xml:space="preserve">социальных </w:t>
      </w:r>
      <w:r w:rsidR="00DC239A">
        <w:t>плакат</w:t>
      </w:r>
      <w:r w:rsidR="00E13571">
        <w:t>ов</w:t>
      </w:r>
      <w:r w:rsidR="00DC239A">
        <w:t xml:space="preserve"> «Десять достоверных фактов о курении», «Сколько времени на жизнь»</w:t>
      </w:r>
      <w:r w:rsidR="003C650F">
        <w:t xml:space="preserve">, </w:t>
      </w:r>
      <w:r w:rsidR="00E13571">
        <w:t xml:space="preserve">организовано </w:t>
      </w:r>
      <w:r w:rsidR="001F7ECD" w:rsidRPr="00DC239A">
        <w:t>уличн</w:t>
      </w:r>
      <w:r w:rsidR="003C650F">
        <w:t>ое</w:t>
      </w:r>
      <w:r w:rsidR="001F7ECD" w:rsidRPr="00DC239A">
        <w:t xml:space="preserve"> мероприяти</w:t>
      </w:r>
      <w:r w:rsidR="00820651" w:rsidRPr="00DC239A">
        <w:t>я</w:t>
      </w:r>
      <w:r w:rsidR="001F7ECD" w:rsidRPr="00DC239A">
        <w:t xml:space="preserve"> «Меняем сигарету на конфету»</w:t>
      </w:r>
      <w:r w:rsidR="00820651" w:rsidRPr="00DC239A">
        <w:t>.</w:t>
      </w:r>
    </w:p>
    <w:p w:rsidR="00820651" w:rsidRPr="009547B4" w:rsidRDefault="00820651" w:rsidP="009547B4">
      <w:pPr>
        <w:tabs>
          <w:tab w:val="left" w:pos="993"/>
        </w:tabs>
        <w:autoSpaceDE w:val="0"/>
        <w:autoSpaceDN w:val="0"/>
        <w:spacing w:line="276" w:lineRule="auto"/>
        <w:ind w:right="142" w:firstLine="709"/>
        <w:jc w:val="both"/>
      </w:pPr>
    </w:p>
    <w:p w:rsidR="00820651" w:rsidRPr="009547B4" w:rsidRDefault="00820651" w:rsidP="009547B4">
      <w:pPr>
        <w:spacing w:line="276" w:lineRule="auto"/>
        <w:ind w:right="140" w:firstLine="709"/>
        <w:jc w:val="both"/>
        <w:outlineLvl w:val="0"/>
        <w:rPr>
          <w:b/>
          <w:bCs/>
        </w:rPr>
      </w:pPr>
      <w:r w:rsidRPr="009547B4">
        <w:rPr>
          <w:b/>
          <w:bCs/>
        </w:rPr>
        <w:t>7. Участие в профилактике терроризма и экстремизма, правонарушений</w:t>
      </w:r>
    </w:p>
    <w:p w:rsidR="00820651" w:rsidRPr="009547B4" w:rsidRDefault="003C650F" w:rsidP="009547B4">
      <w:pPr>
        <w:spacing w:line="276" w:lineRule="auto"/>
        <w:ind w:right="140" w:firstLine="709"/>
        <w:jc w:val="both"/>
        <w:outlineLvl w:val="0"/>
      </w:pPr>
      <w:r>
        <w:t>Ведомственной целевой программой «</w:t>
      </w:r>
      <w:r w:rsidRPr="00D32D0B">
        <w:t>Участие в деятельности по профилактике правонарушений на территории муниципального образования Муниципальный округ Сосновское</w:t>
      </w:r>
      <w:r>
        <w:t>» на 2016 год, утвержденной</w:t>
      </w:r>
      <w:r w:rsidRPr="00D32D0B">
        <w:t xml:space="preserve"> </w:t>
      </w:r>
      <w:r w:rsidRPr="007860EC">
        <w:t>Постановлением Местной Администрации МО МО Сосновское от 23.10.2015 № 01-14-</w:t>
      </w:r>
      <w:r>
        <w:t>64,</w:t>
      </w:r>
      <w:r w:rsidRPr="007860EC">
        <w:t xml:space="preserve"> </w:t>
      </w:r>
      <w:r>
        <w:t>и ведомственной целевой программой «</w:t>
      </w:r>
      <w:r w:rsidRPr="00D32D0B">
        <w:t>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Муниципальный округ Сосновское</w:t>
      </w:r>
      <w:r>
        <w:t xml:space="preserve">» </w:t>
      </w:r>
      <w:r w:rsidRPr="00D32D0B">
        <w:t>на 2016</w:t>
      </w:r>
      <w:r>
        <w:t>,</w:t>
      </w:r>
      <w:r w:rsidRPr="00D32D0B">
        <w:t xml:space="preserve"> </w:t>
      </w:r>
      <w:r>
        <w:t>утвержденной</w:t>
      </w:r>
      <w:r w:rsidRPr="00D32D0B">
        <w:t xml:space="preserve"> </w:t>
      </w:r>
      <w:r w:rsidRPr="007860EC">
        <w:t>Постановлением Местной Администрации МО МО Сосновское от 23.10.2015 № 01-14-</w:t>
      </w:r>
      <w:r>
        <w:t>64,</w:t>
      </w:r>
      <w:r w:rsidR="00820651" w:rsidRPr="009547B4">
        <w:t xml:space="preserve"> выделение денежных средств </w:t>
      </w:r>
      <w:r w:rsidR="00553E6D" w:rsidRPr="009547B4">
        <w:t xml:space="preserve">на данные направления деятельности </w:t>
      </w:r>
      <w:r w:rsidR="00820651" w:rsidRPr="009547B4">
        <w:t>не предусматривалось.</w:t>
      </w:r>
    </w:p>
    <w:p w:rsidR="00820651" w:rsidRPr="00371476" w:rsidRDefault="00553E6D" w:rsidP="009547B4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371476">
        <w:rPr>
          <w:bCs/>
          <w:kern w:val="36"/>
        </w:rPr>
        <w:t>За истекший период 201</w:t>
      </w:r>
      <w:r w:rsidR="00C514E6" w:rsidRPr="00371476">
        <w:rPr>
          <w:bCs/>
          <w:kern w:val="36"/>
        </w:rPr>
        <w:t>6</w:t>
      </w:r>
      <w:r w:rsidRPr="00371476">
        <w:rPr>
          <w:bCs/>
          <w:kern w:val="36"/>
        </w:rPr>
        <w:t xml:space="preserve"> года в</w:t>
      </w:r>
      <w:r w:rsidR="00820651" w:rsidRPr="00371476">
        <w:rPr>
          <w:bCs/>
          <w:kern w:val="36"/>
        </w:rPr>
        <w:t xml:space="preserve"> рамках </w:t>
      </w:r>
      <w:r w:rsidRPr="00371476">
        <w:rPr>
          <w:bCs/>
          <w:kern w:val="36"/>
        </w:rPr>
        <w:t xml:space="preserve">деятельности по </w:t>
      </w:r>
      <w:r w:rsidR="00820651" w:rsidRPr="00371476">
        <w:rPr>
          <w:bCs/>
          <w:kern w:val="36"/>
        </w:rPr>
        <w:t>профилактик</w:t>
      </w:r>
      <w:r w:rsidRPr="00371476">
        <w:rPr>
          <w:bCs/>
          <w:kern w:val="36"/>
        </w:rPr>
        <w:t>е</w:t>
      </w:r>
      <w:r w:rsidR="00820651" w:rsidRPr="00371476">
        <w:rPr>
          <w:bCs/>
          <w:kern w:val="36"/>
        </w:rPr>
        <w:t xml:space="preserve"> терроризма и экстремизма, </w:t>
      </w:r>
      <w:r w:rsidR="00820651" w:rsidRPr="00371476">
        <w:rPr>
          <w:bCs/>
        </w:rPr>
        <w:t>профилактик</w:t>
      </w:r>
      <w:r w:rsidRPr="00371476">
        <w:rPr>
          <w:bCs/>
        </w:rPr>
        <w:t>е</w:t>
      </w:r>
      <w:r w:rsidR="00820651" w:rsidRPr="00371476">
        <w:rPr>
          <w:bCs/>
        </w:rPr>
        <w:t xml:space="preserve"> правонарушений</w:t>
      </w:r>
      <w:r w:rsidR="00820651" w:rsidRPr="00371476">
        <w:rPr>
          <w:bCs/>
          <w:kern w:val="36"/>
        </w:rPr>
        <w:t xml:space="preserve"> на территории муниципального образования </w:t>
      </w:r>
      <w:r w:rsidR="00820651" w:rsidRPr="00371476">
        <w:rPr>
          <w:bCs/>
        </w:rPr>
        <w:t xml:space="preserve">были проведены следующие </w:t>
      </w:r>
      <w:r w:rsidR="00371476" w:rsidRPr="00371476">
        <w:rPr>
          <w:bCs/>
        </w:rPr>
        <w:t xml:space="preserve">основные </w:t>
      </w:r>
      <w:r w:rsidR="00820651" w:rsidRPr="00371476">
        <w:rPr>
          <w:bCs/>
        </w:rPr>
        <w:t>мероприятия, не требующие финансирования:</w:t>
      </w:r>
      <w:r w:rsidRPr="00371476">
        <w:rPr>
          <w:bCs/>
        </w:rPr>
        <w:t xml:space="preserve"> размещение</w:t>
      </w:r>
      <w:r w:rsidR="00820651" w:rsidRPr="00371476">
        <w:rPr>
          <w:bCs/>
        </w:rPr>
        <w:t xml:space="preserve"> </w:t>
      </w:r>
      <w:r w:rsidR="00820651" w:rsidRPr="00371476">
        <w:rPr>
          <w:bCs/>
          <w:kern w:val="36"/>
        </w:rPr>
        <w:t>в</w:t>
      </w:r>
      <w:r w:rsidR="00820651" w:rsidRPr="00371476">
        <w:rPr>
          <w:bCs/>
        </w:rPr>
        <w:t xml:space="preserve"> </w:t>
      </w:r>
      <w:r w:rsidRPr="00371476">
        <w:rPr>
          <w:bCs/>
        </w:rPr>
        <w:t xml:space="preserve">муниципальной </w:t>
      </w:r>
      <w:r w:rsidR="00820651" w:rsidRPr="00371476">
        <w:rPr>
          <w:bCs/>
        </w:rPr>
        <w:t xml:space="preserve">газете «Выборгские Вести. МО Сосновское», в официальной группе муниципального образования в социальной сети </w:t>
      </w:r>
      <w:r w:rsidRPr="00371476">
        <w:rPr>
          <w:bCs/>
        </w:rPr>
        <w:t>«</w:t>
      </w:r>
      <w:r w:rsidR="00820651" w:rsidRPr="00371476">
        <w:rPr>
          <w:bCs/>
        </w:rPr>
        <w:t>Вконтакте</w:t>
      </w:r>
      <w:r w:rsidRPr="00371476">
        <w:rPr>
          <w:bCs/>
        </w:rPr>
        <w:t>»,</w:t>
      </w:r>
      <w:r w:rsidR="00820651" w:rsidRPr="00371476">
        <w:rPr>
          <w:bCs/>
        </w:rPr>
        <w:t xml:space="preserve"> на официальном сайте</w:t>
      </w:r>
      <w:r w:rsidRPr="00371476">
        <w:rPr>
          <w:bCs/>
        </w:rPr>
        <w:t xml:space="preserve"> и информационных стендах муниципального образования</w:t>
      </w:r>
      <w:r w:rsidR="00820651" w:rsidRPr="00371476">
        <w:rPr>
          <w:bCs/>
        </w:rPr>
        <w:t xml:space="preserve"> материал</w:t>
      </w:r>
      <w:r w:rsidRPr="00371476">
        <w:rPr>
          <w:bCs/>
        </w:rPr>
        <w:t>ов</w:t>
      </w:r>
      <w:r w:rsidR="00820651" w:rsidRPr="00371476">
        <w:rPr>
          <w:bCs/>
        </w:rPr>
        <w:t>, посвященны</w:t>
      </w:r>
      <w:r w:rsidR="00371476" w:rsidRPr="00371476">
        <w:rPr>
          <w:bCs/>
        </w:rPr>
        <w:t>х</w:t>
      </w:r>
      <w:r w:rsidR="00820651" w:rsidRPr="00371476">
        <w:rPr>
          <w:bCs/>
        </w:rPr>
        <w:t xml:space="preserve"> данным направлениям профилактики</w:t>
      </w:r>
      <w:r w:rsidR="00D929A4" w:rsidRPr="00371476">
        <w:t xml:space="preserve">; </w:t>
      </w:r>
      <w:r w:rsidR="00820651" w:rsidRPr="00371476">
        <w:t xml:space="preserve">обход территории муниципального образования в целях </w:t>
      </w:r>
      <w:r w:rsidRPr="00371476">
        <w:t>выявления мест концентрации молодежи и лиц, склонных к противоправному поведению</w:t>
      </w:r>
      <w:r w:rsidR="00D929A4" w:rsidRPr="00371476">
        <w:t xml:space="preserve">; </w:t>
      </w:r>
      <w:r w:rsidR="00820651" w:rsidRPr="00371476">
        <w:t>мониторинг</w:t>
      </w:r>
      <w:r w:rsidR="0045240B" w:rsidRPr="00371476">
        <w:t xml:space="preserve"> </w:t>
      </w:r>
      <w:r w:rsidR="00820651" w:rsidRPr="00371476">
        <w:t xml:space="preserve">бесхозных, </w:t>
      </w:r>
      <w:r w:rsidR="00820651" w:rsidRPr="00371476">
        <w:lastRenderedPageBreak/>
        <w:t>разукомплектованных  длительное время не эксплуа</w:t>
      </w:r>
      <w:r w:rsidR="00D929A4" w:rsidRPr="00371476">
        <w:t xml:space="preserve">тирующихся транспортных средств; выпуск листовок </w:t>
      </w:r>
      <w:r w:rsidR="0045240B" w:rsidRPr="00371476">
        <w:t xml:space="preserve">и социальных плакатов </w:t>
      </w:r>
      <w:r w:rsidR="003C650F" w:rsidRPr="00371476">
        <w:t>«Осторожно терроризм!», «Народов много, страна одна. Учимся толерантности», «Важно знать об экстремизме» и социальные плакаты «Учимся толерантности», «Виртуальный экстремизм</w:t>
      </w:r>
      <w:r w:rsidR="0045240B" w:rsidRPr="00371476">
        <w:t>», «Как не стать жертвой преступления»</w:t>
      </w:r>
      <w:r w:rsidR="00D929A4" w:rsidRPr="00371476">
        <w:t>.</w:t>
      </w:r>
    </w:p>
    <w:p w:rsidR="00956ED7" w:rsidRPr="009547B4" w:rsidRDefault="00956ED7" w:rsidP="009547B4">
      <w:pPr>
        <w:spacing w:line="276" w:lineRule="auto"/>
        <w:jc w:val="both"/>
        <w:outlineLvl w:val="0"/>
        <w:rPr>
          <w:b/>
          <w:bCs/>
        </w:rPr>
      </w:pPr>
    </w:p>
    <w:p w:rsidR="00611B75" w:rsidRPr="009547B4" w:rsidRDefault="00D929A4" w:rsidP="009547B4">
      <w:pPr>
        <w:spacing w:line="276" w:lineRule="auto"/>
        <w:ind w:firstLine="709"/>
        <w:jc w:val="both"/>
        <w:outlineLvl w:val="0"/>
        <w:rPr>
          <w:b/>
          <w:bCs/>
        </w:rPr>
      </w:pPr>
      <w:r w:rsidRPr="009547B4">
        <w:rPr>
          <w:b/>
          <w:bCs/>
        </w:rPr>
        <w:t>8</w:t>
      </w:r>
      <w:r w:rsidR="00956ED7" w:rsidRPr="009547B4">
        <w:rPr>
          <w:b/>
          <w:bCs/>
        </w:rPr>
        <w:t xml:space="preserve">. </w:t>
      </w:r>
      <w:r w:rsidRPr="009547B4">
        <w:rPr>
          <w:b/>
          <w:bCs/>
        </w:rPr>
        <w:t>Развитие ф</w:t>
      </w:r>
      <w:r w:rsidR="00956ED7" w:rsidRPr="009547B4">
        <w:rPr>
          <w:b/>
          <w:bCs/>
        </w:rPr>
        <w:t>изическ</w:t>
      </w:r>
      <w:r w:rsidRPr="009547B4">
        <w:rPr>
          <w:b/>
          <w:bCs/>
        </w:rPr>
        <w:t>ой</w:t>
      </w:r>
      <w:r w:rsidR="00956ED7" w:rsidRPr="009547B4">
        <w:rPr>
          <w:b/>
          <w:bCs/>
        </w:rPr>
        <w:t xml:space="preserve"> культур</w:t>
      </w:r>
      <w:r w:rsidRPr="009547B4">
        <w:rPr>
          <w:b/>
          <w:bCs/>
        </w:rPr>
        <w:t>ы</w:t>
      </w:r>
      <w:r w:rsidR="00956ED7" w:rsidRPr="009547B4">
        <w:rPr>
          <w:b/>
          <w:bCs/>
        </w:rPr>
        <w:t xml:space="preserve"> и спорт</w:t>
      </w:r>
      <w:r w:rsidRPr="009547B4">
        <w:rPr>
          <w:b/>
          <w:bCs/>
        </w:rPr>
        <w:t>а</w:t>
      </w:r>
    </w:p>
    <w:p w:rsidR="005E7303" w:rsidRDefault="00D929A4" w:rsidP="00D32AB5">
      <w:pPr>
        <w:spacing w:line="276" w:lineRule="auto"/>
        <w:ind w:firstLine="709"/>
        <w:jc w:val="both"/>
        <w:outlineLvl w:val="0"/>
      </w:pPr>
      <w:r w:rsidRPr="009547B4">
        <w:t>На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в местном бюджете на 201</w:t>
      </w:r>
      <w:r w:rsidR="00C514E6">
        <w:t>6</w:t>
      </w:r>
      <w:r w:rsidRPr="009547B4">
        <w:t xml:space="preserve"> год было запланировано </w:t>
      </w:r>
      <w:r w:rsidR="00C514E6">
        <w:t>749</w:t>
      </w:r>
      <w:r w:rsidRPr="009547B4">
        <w:rPr>
          <w:bCs/>
        </w:rPr>
        <w:t>,</w:t>
      </w:r>
      <w:r w:rsidR="00C514E6">
        <w:rPr>
          <w:bCs/>
        </w:rPr>
        <w:t>4</w:t>
      </w:r>
      <w:r w:rsidRPr="009547B4">
        <w:rPr>
          <w:bCs/>
        </w:rPr>
        <w:t xml:space="preserve"> тыс.</w:t>
      </w:r>
      <w:r w:rsidRPr="009547B4">
        <w:t xml:space="preserve"> рублей, из них за 9 месяцев 201</w:t>
      </w:r>
      <w:r w:rsidR="00C514E6">
        <w:t>6</w:t>
      </w:r>
      <w:r w:rsidRPr="009547B4">
        <w:t xml:space="preserve"> года исполнено </w:t>
      </w:r>
      <w:r w:rsidRPr="009547B4">
        <w:rPr>
          <w:bCs/>
        </w:rPr>
        <w:t>3</w:t>
      </w:r>
      <w:r w:rsidR="00C514E6">
        <w:rPr>
          <w:bCs/>
        </w:rPr>
        <w:t>71</w:t>
      </w:r>
      <w:r w:rsidRPr="009547B4">
        <w:rPr>
          <w:bCs/>
        </w:rPr>
        <w:t xml:space="preserve">,5 тыс. рублей, </w:t>
      </w:r>
      <w:r w:rsidRPr="009547B4">
        <w:t>ожидаемое исполнение за 201</w:t>
      </w:r>
      <w:r w:rsidR="00C514E6">
        <w:t>6</w:t>
      </w:r>
      <w:r w:rsidRPr="009547B4">
        <w:t xml:space="preserve"> год 100%. </w:t>
      </w:r>
    </w:p>
    <w:p w:rsidR="00611B75" w:rsidRDefault="005E7303" w:rsidP="00D32AB5">
      <w:pPr>
        <w:spacing w:line="276" w:lineRule="auto"/>
        <w:ind w:firstLine="709"/>
        <w:jc w:val="both"/>
        <w:outlineLvl w:val="0"/>
        <w:rPr>
          <w:sz w:val="22"/>
          <w:szCs w:val="22"/>
        </w:rPr>
      </w:pPr>
      <w:r w:rsidRPr="00371476">
        <w:t>В соответствии с ведомственной целевой программой «</w:t>
      </w:r>
      <w:r w:rsidRPr="00371476">
        <w:rPr>
          <w:rFonts w:eastAsia="Calibri"/>
          <w:bCs/>
          <w:iCs/>
        </w:rPr>
        <w:t>Обеспечение условий для развития на территории муниципального образования Муниципальный округ Сосновское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371476">
        <w:t xml:space="preserve"> муниципального образования Муниципальный округ Сосновское» на 2016 год, утвержденной Постановлением Местной Администрации МО МО Сосновское от 23.10.2015 № 01-14-73 с изменениями</w:t>
      </w:r>
      <w:r w:rsidR="00371476" w:rsidRPr="00371476">
        <w:t>,</w:t>
      </w:r>
      <w:r w:rsidRPr="00371476">
        <w:t xml:space="preserve"> внесенными Постановлени</w:t>
      </w:r>
      <w:r w:rsidR="00371476" w:rsidRPr="00371476">
        <w:t>ем</w:t>
      </w:r>
      <w:r w:rsidRPr="00371476">
        <w:t xml:space="preserve"> Местной Администрации МО МО Сосновское от 02.08.2016 № 02-01-52, </w:t>
      </w:r>
      <w:r w:rsidRPr="00371476">
        <w:rPr>
          <w:bCs/>
        </w:rPr>
        <w:t>371,5 тыс. рублей были израсходованы на организацию и проведени</w:t>
      </w:r>
      <w:r w:rsidR="00371476" w:rsidRPr="00371476">
        <w:rPr>
          <w:bCs/>
        </w:rPr>
        <w:t>е</w:t>
      </w:r>
      <w:r w:rsidRPr="00371476">
        <w:rPr>
          <w:bCs/>
        </w:rPr>
        <w:t xml:space="preserve"> </w:t>
      </w:r>
      <w:r w:rsidR="00611B75" w:rsidRPr="00371476">
        <w:t>соревновани</w:t>
      </w:r>
      <w:r w:rsidRPr="00371476">
        <w:t>я</w:t>
      </w:r>
      <w:r w:rsidR="00611B75" w:rsidRPr="00371476">
        <w:t xml:space="preserve"> дворовых команд МО </w:t>
      </w:r>
      <w:r w:rsidR="00B907D4" w:rsidRPr="00371476">
        <w:t xml:space="preserve">МО </w:t>
      </w:r>
      <w:r w:rsidR="00611B75" w:rsidRPr="00371476">
        <w:t xml:space="preserve">Сосновское по мини-футболу </w:t>
      </w:r>
      <w:r w:rsidRPr="00371476">
        <w:t xml:space="preserve">и спортивного мероприятия «Веселые старты». Оставшаяся сумма в рамках данного расходного обязательства до конца 2016 года будет израсходована на оплату </w:t>
      </w:r>
      <w:r w:rsidR="001758C0" w:rsidRPr="00371476">
        <w:t>спортивного мероприятия «Осенний марафон</w:t>
      </w:r>
      <w:r w:rsidR="001758C0" w:rsidRPr="00B07C57">
        <w:rPr>
          <w:sz w:val="22"/>
          <w:szCs w:val="22"/>
        </w:rPr>
        <w:t>»</w:t>
      </w:r>
      <w:r w:rsidR="001758C0">
        <w:rPr>
          <w:sz w:val="22"/>
          <w:szCs w:val="22"/>
        </w:rPr>
        <w:t>.</w:t>
      </w:r>
    </w:p>
    <w:p w:rsidR="001758C0" w:rsidRPr="009547B4" w:rsidRDefault="001758C0" w:rsidP="001758C0">
      <w:pPr>
        <w:spacing w:line="276" w:lineRule="auto"/>
        <w:ind w:firstLine="709"/>
        <w:jc w:val="both"/>
        <w:outlineLvl w:val="0"/>
        <w:rPr>
          <w:b/>
          <w:bCs/>
          <w:kern w:val="36"/>
        </w:rPr>
      </w:pPr>
    </w:p>
    <w:p w:rsidR="00956ED7" w:rsidRPr="009547B4" w:rsidRDefault="009547B4" w:rsidP="009547B4">
      <w:pPr>
        <w:spacing w:line="276" w:lineRule="auto"/>
        <w:ind w:firstLine="709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9</w:t>
      </w:r>
      <w:r w:rsidR="00C116A0" w:rsidRPr="009547B4">
        <w:rPr>
          <w:b/>
          <w:bCs/>
          <w:kern w:val="36"/>
        </w:rPr>
        <w:t>.</w:t>
      </w:r>
      <w:r w:rsidR="00956ED7" w:rsidRPr="009547B4">
        <w:rPr>
          <w:b/>
          <w:bCs/>
          <w:kern w:val="36"/>
        </w:rPr>
        <w:t xml:space="preserve"> Средства массовой информации</w:t>
      </w:r>
    </w:p>
    <w:p w:rsidR="00956ED7" w:rsidRPr="009547B4" w:rsidRDefault="00B25583" w:rsidP="009547B4">
      <w:pPr>
        <w:pStyle w:val="ConsPlusNormal"/>
        <w:spacing w:line="276" w:lineRule="auto"/>
        <w:ind w:firstLine="709"/>
        <w:jc w:val="both"/>
      </w:pPr>
      <w:r w:rsidRPr="009547B4">
        <w:rPr>
          <w:bCs/>
          <w:kern w:val="36"/>
        </w:rPr>
        <w:t>Н</w:t>
      </w:r>
      <w:r w:rsidR="00956ED7" w:rsidRPr="009547B4">
        <w:rPr>
          <w:bCs/>
          <w:kern w:val="36"/>
        </w:rPr>
        <w:t xml:space="preserve">а содержание </w:t>
      </w:r>
      <w:r w:rsidR="00E97539" w:rsidRPr="009547B4">
        <w:t>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</w:t>
      </w:r>
      <w:r w:rsidRPr="009547B4">
        <w:t xml:space="preserve"> в местном бюджете на 201</w:t>
      </w:r>
      <w:r w:rsidR="00C514E6">
        <w:t>6</w:t>
      </w:r>
      <w:r w:rsidRPr="009547B4">
        <w:t xml:space="preserve"> год запланировано </w:t>
      </w:r>
      <w:r w:rsidR="00C514E6">
        <w:t>1390</w:t>
      </w:r>
      <w:r w:rsidRPr="009547B4">
        <w:rPr>
          <w:bCs/>
          <w:kern w:val="36"/>
        </w:rPr>
        <w:t>,</w:t>
      </w:r>
      <w:r w:rsidR="00C514E6">
        <w:rPr>
          <w:bCs/>
          <w:kern w:val="36"/>
        </w:rPr>
        <w:t>0</w:t>
      </w:r>
      <w:r w:rsidR="00635C52" w:rsidRPr="009547B4">
        <w:rPr>
          <w:bCs/>
          <w:kern w:val="36"/>
        </w:rPr>
        <w:t xml:space="preserve"> </w:t>
      </w:r>
      <w:r w:rsidR="00956ED7" w:rsidRPr="009547B4">
        <w:rPr>
          <w:bCs/>
          <w:kern w:val="36"/>
        </w:rPr>
        <w:t xml:space="preserve"> тыс. рублей, из них за 9 месяцев 201</w:t>
      </w:r>
      <w:r w:rsidR="00C514E6">
        <w:rPr>
          <w:bCs/>
          <w:kern w:val="36"/>
        </w:rPr>
        <w:t>6</w:t>
      </w:r>
      <w:r w:rsidR="00956ED7" w:rsidRPr="009547B4">
        <w:rPr>
          <w:bCs/>
          <w:kern w:val="36"/>
        </w:rPr>
        <w:t xml:space="preserve"> года исполнено </w:t>
      </w:r>
      <w:r w:rsidR="00C514E6">
        <w:rPr>
          <w:bCs/>
          <w:kern w:val="36"/>
        </w:rPr>
        <w:t>6</w:t>
      </w:r>
      <w:r w:rsidRPr="009547B4">
        <w:rPr>
          <w:bCs/>
          <w:kern w:val="36"/>
        </w:rPr>
        <w:t>79,</w:t>
      </w:r>
      <w:r w:rsidR="00C514E6">
        <w:rPr>
          <w:bCs/>
          <w:kern w:val="36"/>
        </w:rPr>
        <w:t>9</w:t>
      </w:r>
      <w:r w:rsidR="00635C52" w:rsidRPr="009547B4">
        <w:rPr>
          <w:bCs/>
          <w:kern w:val="36"/>
        </w:rPr>
        <w:t xml:space="preserve"> тыс. рублей</w:t>
      </w:r>
      <w:r w:rsidR="00B907D4">
        <w:rPr>
          <w:bCs/>
          <w:kern w:val="36"/>
        </w:rPr>
        <w:t xml:space="preserve">, </w:t>
      </w:r>
      <w:r w:rsidR="00B907D4" w:rsidRPr="009547B4">
        <w:t>ожидаемое исполнение за 201</w:t>
      </w:r>
      <w:r w:rsidR="00C514E6">
        <w:t>6</w:t>
      </w:r>
      <w:r w:rsidR="00B907D4" w:rsidRPr="009547B4">
        <w:t xml:space="preserve"> год 100%.</w:t>
      </w:r>
    </w:p>
    <w:p w:rsidR="00B907D4" w:rsidRPr="009547B4" w:rsidRDefault="00956ED7" w:rsidP="00B907D4">
      <w:pPr>
        <w:spacing w:line="276" w:lineRule="auto"/>
        <w:ind w:firstLine="709"/>
        <w:jc w:val="both"/>
        <w:outlineLvl w:val="0"/>
      </w:pPr>
      <w:r w:rsidRPr="00E963DE">
        <w:rPr>
          <w:bCs/>
          <w:kern w:val="36"/>
        </w:rPr>
        <w:t xml:space="preserve">Всего </w:t>
      </w:r>
      <w:r w:rsidR="00D32AB5" w:rsidRPr="00E963DE">
        <w:rPr>
          <w:bCs/>
          <w:kern w:val="36"/>
        </w:rPr>
        <w:t>за 9 месяцев</w:t>
      </w:r>
      <w:r w:rsidRPr="00E963DE">
        <w:rPr>
          <w:bCs/>
          <w:kern w:val="36"/>
        </w:rPr>
        <w:t xml:space="preserve"> 201</w:t>
      </w:r>
      <w:r w:rsidR="00C514E6" w:rsidRPr="00E963DE">
        <w:rPr>
          <w:bCs/>
          <w:kern w:val="36"/>
        </w:rPr>
        <w:t>6</w:t>
      </w:r>
      <w:r w:rsidR="00B25583" w:rsidRPr="00E963DE">
        <w:rPr>
          <w:bCs/>
          <w:kern w:val="36"/>
        </w:rPr>
        <w:t xml:space="preserve"> года</w:t>
      </w:r>
      <w:r w:rsidRPr="00E963DE">
        <w:rPr>
          <w:bCs/>
          <w:kern w:val="36"/>
        </w:rPr>
        <w:t xml:space="preserve"> было напечатано </w:t>
      </w:r>
      <w:r w:rsidR="00E963DE">
        <w:rPr>
          <w:bCs/>
          <w:kern w:val="36"/>
        </w:rPr>
        <w:t>1</w:t>
      </w:r>
      <w:r w:rsidR="00173ED7">
        <w:rPr>
          <w:bCs/>
          <w:kern w:val="36"/>
        </w:rPr>
        <w:t>1</w:t>
      </w:r>
      <w:r w:rsidR="00B25583" w:rsidRPr="00E963DE">
        <w:rPr>
          <w:bCs/>
          <w:kern w:val="36"/>
        </w:rPr>
        <w:t xml:space="preserve"> </w:t>
      </w:r>
      <w:r w:rsidR="00B907D4" w:rsidRPr="00E963DE">
        <w:rPr>
          <w:bCs/>
          <w:kern w:val="36"/>
        </w:rPr>
        <w:t xml:space="preserve">муниципальных </w:t>
      </w:r>
      <w:r w:rsidRPr="00E963DE">
        <w:rPr>
          <w:bCs/>
          <w:kern w:val="36"/>
        </w:rPr>
        <w:t xml:space="preserve">газет </w:t>
      </w:r>
      <w:r w:rsidR="00B907D4" w:rsidRPr="00E963DE">
        <w:rPr>
          <w:bCs/>
          <w:kern w:val="36"/>
        </w:rPr>
        <w:t xml:space="preserve">«Выборгские вести. МО Сосновское» </w:t>
      </w:r>
      <w:r w:rsidR="00173ED7">
        <w:rPr>
          <w:bCs/>
          <w:kern w:val="36"/>
        </w:rPr>
        <w:t>- 56</w:t>
      </w:r>
      <w:r w:rsidR="00CF323E" w:rsidRPr="00E963DE">
        <w:rPr>
          <w:bCs/>
          <w:kern w:val="36"/>
        </w:rPr>
        <w:t xml:space="preserve"> газетны</w:t>
      </w:r>
      <w:r w:rsidR="00B25583" w:rsidRPr="00E963DE">
        <w:rPr>
          <w:bCs/>
          <w:kern w:val="36"/>
        </w:rPr>
        <w:t>х</w:t>
      </w:r>
      <w:r w:rsidRPr="00E963DE">
        <w:rPr>
          <w:bCs/>
          <w:kern w:val="36"/>
        </w:rPr>
        <w:t xml:space="preserve"> полос</w:t>
      </w:r>
      <w:r w:rsidR="00371476">
        <w:rPr>
          <w:bCs/>
          <w:kern w:val="36"/>
        </w:rPr>
        <w:t>. На конец</w:t>
      </w:r>
      <w:r w:rsidR="00E963DE">
        <w:rPr>
          <w:bCs/>
          <w:kern w:val="36"/>
        </w:rPr>
        <w:t xml:space="preserve"> 2016 года </w:t>
      </w:r>
      <w:r w:rsidR="00371476">
        <w:rPr>
          <w:bCs/>
          <w:kern w:val="36"/>
        </w:rPr>
        <w:t xml:space="preserve">ожидаемо </w:t>
      </w:r>
      <w:r w:rsidR="00173ED7">
        <w:rPr>
          <w:bCs/>
          <w:kern w:val="36"/>
        </w:rPr>
        <w:t>будет выпущено еще 40 газетных полос.</w:t>
      </w:r>
    </w:p>
    <w:p w:rsidR="002A0098" w:rsidRPr="009547B4" w:rsidRDefault="002A0098" w:rsidP="00B907D4">
      <w:pPr>
        <w:spacing w:line="276" w:lineRule="auto"/>
        <w:jc w:val="both"/>
        <w:outlineLvl w:val="0"/>
        <w:rPr>
          <w:bCs/>
          <w:kern w:val="36"/>
        </w:rPr>
      </w:pPr>
    </w:p>
    <w:p w:rsidR="00C116A0" w:rsidRPr="009547B4" w:rsidRDefault="00C95228" w:rsidP="009547B4">
      <w:pPr>
        <w:pStyle w:val="ConsPlusNormal"/>
        <w:spacing w:line="276" w:lineRule="auto"/>
        <w:ind w:firstLine="709"/>
        <w:jc w:val="both"/>
        <w:rPr>
          <w:b/>
        </w:rPr>
      </w:pPr>
      <w:r w:rsidRPr="009547B4">
        <w:rPr>
          <w:b/>
          <w:bCs/>
          <w:kern w:val="36"/>
        </w:rPr>
        <w:t>1</w:t>
      </w:r>
      <w:r w:rsidR="009547B4">
        <w:rPr>
          <w:b/>
          <w:bCs/>
          <w:kern w:val="36"/>
        </w:rPr>
        <w:t>0</w:t>
      </w:r>
      <w:r w:rsidR="00956ED7" w:rsidRPr="009547B4">
        <w:rPr>
          <w:b/>
          <w:bCs/>
          <w:kern w:val="36"/>
        </w:rPr>
        <w:t xml:space="preserve">. </w:t>
      </w:r>
      <w:r w:rsidR="00C116A0" w:rsidRPr="009547B4">
        <w:rPr>
          <w:b/>
        </w:rPr>
        <w:t xml:space="preserve">Отдельное государственное полномочие по </w:t>
      </w:r>
      <w:r w:rsidR="00524FF8" w:rsidRPr="009547B4">
        <w:rPr>
          <w:b/>
        </w:rPr>
        <w:t>организации и осуществлению деятельности по опеке и попечительству</w:t>
      </w:r>
    </w:p>
    <w:p w:rsidR="00956ED7" w:rsidRPr="009547B4" w:rsidRDefault="00956ED7" w:rsidP="00813AD5">
      <w:pPr>
        <w:spacing w:line="276" w:lineRule="auto"/>
        <w:ind w:firstLine="709"/>
        <w:jc w:val="both"/>
        <w:outlineLvl w:val="0"/>
        <w:rPr>
          <w:bCs/>
        </w:rPr>
      </w:pPr>
      <w:r w:rsidRPr="009547B4">
        <w:rPr>
          <w:bCs/>
          <w:kern w:val="36"/>
        </w:rPr>
        <w:t>В местном бюджете на 201</w:t>
      </w:r>
      <w:r w:rsidR="00C514E6">
        <w:rPr>
          <w:bCs/>
          <w:kern w:val="36"/>
        </w:rPr>
        <w:t>6</w:t>
      </w:r>
      <w:r w:rsidRPr="009547B4">
        <w:rPr>
          <w:bCs/>
          <w:kern w:val="36"/>
        </w:rPr>
        <w:t xml:space="preserve"> год предусмотрено </w:t>
      </w:r>
      <w:r w:rsidR="003C2859">
        <w:rPr>
          <w:bCs/>
          <w:kern w:val="36"/>
        </w:rPr>
        <w:t>9786,7</w:t>
      </w:r>
      <w:r w:rsidR="00635C52" w:rsidRPr="009547B4">
        <w:rPr>
          <w:bCs/>
          <w:kern w:val="36"/>
        </w:rPr>
        <w:t xml:space="preserve"> </w:t>
      </w:r>
      <w:r w:rsidRPr="009547B4">
        <w:rPr>
          <w:bCs/>
          <w:kern w:val="36"/>
        </w:rPr>
        <w:t>тыс. рублей на выплату денежных средств на содержание детей, находящихся под опекой или попечительством, а также в приемных семьях</w:t>
      </w:r>
      <w:r w:rsidRPr="009547B4">
        <w:rPr>
          <w:bCs/>
        </w:rPr>
        <w:t xml:space="preserve"> и </w:t>
      </w:r>
      <w:r w:rsidR="003C2859">
        <w:rPr>
          <w:bCs/>
        </w:rPr>
        <w:t>3498,0</w:t>
      </w:r>
      <w:r w:rsidR="00635C52" w:rsidRPr="009547B4">
        <w:rPr>
          <w:bCs/>
        </w:rPr>
        <w:t xml:space="preserve"> </w:t>
      </w:r>
      <w:r w:rsidRPr="009547B4">
        <w:rPr>
          <w:bCs/>
        </w:rPr>
        <w:t>тыс. рублей на выплату вознаграждения, причитающегося приемн</w:t>
      </w:r>
      <w:r w:rsidR="00C95228" w:rsidRPr="009547B4">
        <w:rPr>
          <w:bCs/>
        </w:rPr>
        <w:t>ым</w:t>
      </w:r>
      <w:r w:rsidRPr="009547B4">
        <w:rPr>
          <w:bCs/>
        </w:rPr>
        <w:t xml:space="preserve"> родител</w:t>
      </w:r>
      <w:r w:rsidR="00C95228" w:rsidRPr="009547B4">
        <w:rPr>
          <w:bCs/>
        </w:rPr>
        <w:t>ям</w:t>
      </w:r>
      <w:r w:rsidRPr="009547B4">
        <w:rPr>
          <w:bCs/>
        </w:rPr>
        <w:t>. За 9 месяцев 201</w:t>
      </w:r>
      <w:r w:rsidR="00C514E6">
        <w:rPr>
          <w:bCs/>
        </w:rPr>
        <w:t>6</w:t>
      </w:r>
      <w:r w:rsidRPr="009547B4">
        <w:rPr>
          <w:bCs/>
        </w:rPr>
        <w:t xml:space="preserve"> года израсходовано </w:t>
      </w:r>
      <w:r w:rsidR="00C95228" w:rsidRPr="009547B4">
        <w:rPr>
          <w:bCs/>
        </w:rPr>
        <w:t>639</w:t>
      </w:r>
      <w:r w:rsidR="00C514E6">
        <w:rPr>
          <w:bCs/>
        </w:rPr>
        <w:t>2</w:t>
      </w:r>
      <w:r w:rsidR="00C95228" w:rsidRPr="009547B4">
        <w:rPr>
          <w:bCs/>
        </w:rPr>
        <w:t>,</w:t>
      </w:r>
      <w:r w:rsidR="00C514E6">
        <w:rPr>
          <w:bCs/>
        </w:rPr>
        <w:t>6</w:t>
      </w:r>
      <w:r w:rsidR="00635C52" w:rsidRPr="009547B4">
        <w:rPr>
          <w:bCs/>
        </w:rPr>
        <w:t xml:space="preserve"> </w:t>
      </w:r>
      <w:r w:rsidRPr="009547B4">
        <w:rPr>
          <w:bCs/>
        </w:rPr>
        <w:t xml:space="preserve">тыс. рублей и </w:t>
      </w:r>
      <w:r w:rsidR="00C95228" w:rsidRPr="009547B4">
        <w:rPr>
          <w:bCs/>
        </w:rPr>
        <w:t>2</w:t>
      </w:r>
      <w:r w:rsidR="00C514E6">
        <w:rPr>
          <w:bCs/>
        </w:rPr>
        <w:t>717</w:t>
      </w:r>
      <w:r w:rsidR="00C95228" w:rsidRPr="009547B4">
        <w:rPr>
          <w:bCs/>
        </w:rPr>
        <w:t>,</w:t>
      </w:r>
      <w:r w:rsidR="00C514E6">
        <w:rPr>
          <w:bCs/>
        </w:rPr>
        <w:t>0</w:t>
      </w:r>
      <w:r w:rsidRPr="009547B4">
        <w:rPr>
          <w:bCs/>
        </w:rPr>
        <w:t xml:space="preserve"> тыс. рублей соответственно.</w:t>
      </w:r>
    </w:p>
    <w:p w:rsidR="00956ED7" w:rsidRPr="00996BB4" w:rsidRDefault="00C95228" w:rsidP="00813AD5">
      <w:pPr>
        <w:spacing w:line="276" w:lineRule="auto"/>
        <w:ind w:firstLine="709"/>
        <w:jc w:val="both"/>
        <w:outlineLvl w:val="0"/>
        <w:rPr>
          <w:bCs/>
        </w:rPr>
      </w:pPr>
      <w:r w:rsidRPr="00996BB4">
        <w:rPr>
          <w:bCs/>
        </w:rPr>
        <w:lastRenderedPageBreak/>
        <w:t>На 01 октября 201</w:t>
      </w:r>
      <w:r w:rsidR="00C514E6" w:rsidRPr="00996BB4">
        <w:rPr>
          <w:bCs/>
        </w:rPr>
        <w:t>6</w:t>
      </w:r>
      <w:r w:rsidRPr="00996BB4">
        <w:rPr>
          <w:bCs/>
        </w:rPr>
        <w:t xml:space="preserve"> года </w:t>
      </w:r>
      <w:r w:rsidR="00956ED7" w:rsidRPr="00996BB4">
        <w:rPr>
          <w:bCs/>
        </w:rPr>
        <w:t>под опекой и попечительством находи</w:t>
      </w:r>
      <w:r w:rsidR="00B907D4" w:rsidRPr="00996BB4">
        <w:rPr>
          <w:bCs/>
        </w:rPr>
        <w:t>лось</w:t>
      </w:r>
      <w:r w:rsidR="00956ED7" w:rsidRPr="00996BB4">
        <w:rPr>
          <w:bCs/>
        </w:rPr>
        <w:t xml:space="preserve"> </w:t>
      </w:r>
      <w:r w:rsidR="00721288" w:rsidRPr="00996BB4">
        <w:rPr>
          <w:bCs/>
        </w:rPr>
        <w:t>83</w:t>
      </w:r>
      <w:r w:rsidR="00956ED7" w:rsidRPr="00996BB4">
        <w:rPr>
          <w:bCs/>
        </w:rPr>
        <w:t xml:space="preserve"> несовершеннолетни</w:t>
      </w:r>
      <w:r w:rsidR="00721288" w:rsidRPr="00996BB4">
        <w:rPr>
          <w:bCs/>
        </w:rPr>
        <w:t>х</w:t>
      </w:r>
      <w:r w:rsidR="00956ED7" w:rsidRPr="00996BB4">
        <w:rPr>
          <w:bCs/>
        </w:rPr>
        <w:t xml:space="preserve">, </w:t>
      </w:r>
      <w:r w:rsidR="00996BB4" w:rsidRPr="00996BB4">
        <w:rPr>
          <w:bCs/>
        </w:rPr>
        <w:t>44</w:t>
      </w:r>
      <w:r w:rsidR="00956ED7" w:rsidRPr="00996BB4">
        <w:rPr>
          <w:bCs/>
        </w:rPr>
        <w:t xml:space="preserve"> недееспособных граждан</w:t>
      </w:r>
      <w:r w:rsidRPr="00996BB4">
        <w:rPr>
          <w:bCs/>
        </w:rPr>
        <w:t>,</w:t>
      </w:r>
      <w:r w:rsidR="00956ED7" w:rsidRPr="00996BB4">
        <w:rPr>
          <w:bCs/>
        </w:rPr>
        <w:t xml:space="preserve"> организовано </w:t>
      </w:r>
      <w:r w:rsidR="00996BB4" w:rsidRPr="00996BB4">
        <w:rPr>
          <w:bCs/>
        </w:rPr>
        <w:t>4</w:t>
      </w:r>
      <w:r w:rsidR="00721288" w:rsidRPr="00996BB4">
        <w:rPr>
          <w:bCs/>
        </w:rPr>
        <w:t xml:space="preserve"> </w:t>
      </w:r>
      <w:r w:rsidR="00956ED7" w:rsidRPr="00996BB4">
        <w:rPr>
          <w:bCs/>
        </w:rPr>
        <w:t>новы</w:t>
      </w:r>
      <w:r w:rsidR="00721288" w:rsidRPr="00996BB4">
        <w:rPr>
          <w:bCs/>
        </w:rPr>
        <w:t>е</w:t>
      </w:r>
      <w:r w:rsidR="00956ED7" w:rsidRPr="00996BB4">
        <w:rPr>
          <w:bCs/>
        </w:rPr>
        <w:t xml:space="preserve"> приемны</w:t>
      </w:r>
      <w:r w:rsidR="00B907D4" w:rsidRPr="00996BB4">
        <w:rPr>
          <w:bCs/>
        </w:rPr>
        <w:t>е</w:t>
      </w:r>
      <w:r w:rsidR="00956ED7" w:rsidRPr="00996BB4">
        <w:rPr>
          <w:bCs/>
        </w:rPr>
        <w:t xml:space="preserve"> семьи</w:t>
      </w:r>
      <w:r w:rsidR="00721288" w:rsidRPr="00996BB4">
        <w:rPr>
          <w:bCs/>
        </w:rPr>
        <w:t xml:space="preserve">. </w:t>
      </w:r>
      <w:r w:rsidRPr="00996BB4">
        <w:rPr>
          <w:bCs/>
        </w:rPr>
        <w:t>За 9 месяцев 201</w:t>
      </w:r>
      <w:r w:rsidR="00C514E6" w:rsidRPr="00996BB4">
        <w:rPr>
          <w:bCs/>
        </w:rPr>
        <w:t>6</w:t>
      </w:r>
      <w:r w:rsidRPr="00996BB4">
        <w:rPr>
          <w:bCs/>
        </w:rPr>
        <w:t xml:space="preserve"> года </w:t>
      </w:r>
      <w:r w:rsidR="00B907D4" w:rsidRPr="00996BB4">
        <w:t xml:space="preserve">служащими отдела опеки и попечительства Местной Администрации МО МО Сосновское </w:t>
      </w:r>
      <w:r w:rsidRPr="00996BB4">
        <w:t>п</w:t>
      </w:r>
      <w:r w:rsidR="00956ED7" w:rsidRPr="00996BB4">
        <w:t xml:space="preserve">одготовлено </w:t>
      </w:r>
      <w:r w:rsidR="00721288" w:rsidRPr="00996BB4">
        <w:t>1</w:t>
      </w:r>
      <w:r w:rsidRPr="00996BB4">
        <w:t>8</w:t>
      </w:r>
      <w:r w:rsidR="00956ED7" w:rsidRPr="00996BB4">
        <w:t xml:space="preserve"> разрешений на трудоустройство несовершеннолетних, </w:t>
      </w:r>
      <w:r w:rsidR="00996BB4" w:rsidRPr="00996BB4">
        <w:t>36</w:t>
      </w:r>
      <w:r w:rsidR="00956ED7" w:rsidRPr="00996BB4">
        <w:t xml:space="preserve"> – на расходование </w:t>
      </w:r>
      <w:r w:rsidR="00371476">
        <w:t>денежных средств</w:t>
      </w:r>
      <w:r w:rsidR="00956ED7" w:rsidRPr="00996BB4">
        <w:t xml:space="preserve"> и пенсий</w:t>
      </w:r>
      <w:r w:rsidRPr="00996BB4">
        <w:t xml:space="preserve">, 48 постановлений по сделкам с недвижимостью, </w:t>
      </w:r>
      <w:r w:rsidR="00996BB4" w:rsidRPr="00996BB4">
        <w:t>7</w:t>
      </w:r>
      <w:r w:rsidRPr="00996BB4">
        <w:t xml:space="preserve"> - с наследством и имуществом несовершеннолетни</w:t>
      </w:r>
      <w:r w:rsidR="00B907D4" w:rsidRPr="00996BB4">
        <w:t>х.</w:t>
      </w:r>
    </w:p>
    <w:p w:rsidR="00956ED7" w:rsidRPr="001218E0" w:rsidRDefault="00371476" w:rsidP="00813AD5">
      <w:pPr>
        <w:spacing w:line="276" w:lineRule="auto"/>
        <w:ind w:firstLine="709"/>
        <w:jc w:val="both"/>
      </w:pPr>
      <w:r>
        <w:t>За 9 месяцев 2016 года с</w:t>
      </w:r>
      <w:r w:rsidR="00996BB4" w:rsidRPr="001218E0">
        <w:t>лужащими</w:t>
      </w:r>
      <w:r w:rsidR="00956ED7" w:rsidRPr="001218E0">
        <w:t xml:space="preserve"> отдела опеки и попечительства </w:t>
      </w:r>
      <w:r w:rsidR="00B907D4" w:rsidRPr="001218E0">
        <w:t xml:space="preserve">Местной Администрации МО МО Сосновское </w:t>
      </w:r>
      <w:r w:rsidR="00956ED7" w:rsidRPr="001218E0">
        <w:t xml:space="preserve">составлено </w:t>
      </w:r>
      <w:r w:rsidR="00BF5857" w:rsidRPr="001218E0">
        <w:t>363</w:t>
      </w:r>
      <w:r w:rsidR="00956ED7" w:rsidRPr="001218E0">
        <w:t xml:space="preserve"> акт</w:t>
      </w:r>
      <w:r w:rsidR="00C95228" w:rsidRPr="001218E0">
        <w:t>ов</w:t>
      </w:r>
      <w:r w:rsidR="00956ED7" w:rsidRPr="001218E0">
        <w:t xml:space="preserve"> обследования жилищно-бытовых условий</w:t>
      </w:r>
      <w:r w:rsidR="001218E0" w:rsidRPr="001218E0">
        <w:t xml:space="preserve"> несовершеннолетних</w:t>
      </w:r>
      <w:r w:rsidR="00956ED7" w:rsidRPr="001218E0">
        <w:t>, из них</w:t>
      </w:r>
      <w:r w:rsidR="00721288" w:rsidRPr="001218E0">
        <w:t xml:space="preserve"> </w:t>
      </w:r>
      <w:r w:rsidR="00C95228" w:rsidRPr="001218E0">
        <w:t>4</w:t>
      </w:r>
      <w:r w:rsidR="00BF5857" w:rsidRPr="001218E0">
        <w:t>7</w:t>
      </w:r>
      <w:r w:rsidR="00956ED7" w:rsidRPr="001218E0">
        <w:t xml:space="preserve"> – по запросам суд</w:t>
      </w:r>
      <w:r w:rsidR="00843D92" w:rsidRPr="001218E0">
        <w:t>ов</w:t>
      </w:r>
      <w:r w:rsidR="00956ED7" w:rsidRPr="001218E0">
        <w:t>. Подготовлено</w:t>
      </w:r>
      <w:r w:rsidR="00721288" w:rsidRPr="001218E0">
        <w:t xml:space="preserve"> </w:t>
      </w:r>
      <w:r w:rsidR="00BF5857" w:rsidRPr="001218E0">
        <w:t>46</w:t>
      </w:r>
      <w:r w:rsidR="00721288" w:rsidRPr="001218E0">
        <w:t xml:space="preserve"> заключени</w:t>
      </w:r>
      <w:r w:rsidR="00C95228" w:rsidRPr="001218E0">
        <w:t>я</w:t>
      </w:r>
      <w:r w:rsidR="00956ED7" w:rsidRPr="001218E0">
        <w:t xml:space="preserve">, в </w:t>
      </w:r>
      <w:r w:rsidR="00C95228" w:rsidRPr="001218E0">
        <w:t>том числе 2</w:t>
      </w:r>
      <w:r w:rsidR="00BF5857" w:rsidRPr="001218E0">
        <w:t xml:space="preserve">3 </w:t>
      </w:r>
      <w:r w:rsidR="00843D92" w:rsidRPr="001218E0">
        <w:t>по запросам судов</w:t>
      </w:r>
      <w:r w:rsidR="00956ED7" w:rsidRPr="001218E0">
        <w:t>.</w:t>
      </w:r>
    </w:p>
    <w:p w:rsidR="00956ED7" w:rsidRPr="009547B4" w:rsidRDefault="00956ED7" w:rsidP="009547B4">
      <w:pPr>
        <w:autoSpaceDE w:val="0"/>
        <w:autoSpaceDN w:val="0"/>
        <w:spacing w:line="276" w:lineRule="auto"/>
        <w:jc w:val="both"/>
      </w:pPr>
    </w:p>
    <w:p w:rsidR="00956ED7" w:rsidRPr="009547B4" w:rsidRDefault="00956ED7" w:rsidP="009547B4">
      <w:pPr>
        <w:autoSpaceDE w:val="0"/>
        <w:autoSpaceDN w:val="0"/>
        <w:spacing w:line="276" w:lineRule="auto"/>
        <w:ind w:firstLine="557"/>
        <w:jc w:val="both"/>
        <w:rPr>
          <w:b/>
        </w:rPr>
      </w:pPr>
      <w:r w:rsidRPr="009547B4">
        <w:rPr>
          <w:b/>
        </w:rPr>
        <w:t>1</w:t>
      </w:r>
      <w:r w:rsidR="009547B4">
        <w:rPr>
          <w:b/>
        </w:rPr>
        <w:t>1</w:t>
      </w:r>
      <w:r w:rsidRPr="009547B4">
        <w:rPr>
          <w:b/>
        </w:rPr>
        <w:t>. Отдельное государственное полномочие по составлению протоколов об административных правонарушениях.</w:t>
      </w:r>
    </w:p>
    <w:p w:rsidR="00956ED7" w:rsidRPr="00B81177" w:rsidRDefault="00956ED7" w:rsidP="00B81177">
      <w:pPr>
        <w:spacing w:line="276" w:lineRule="auto"/>
        <w:ind w:firstLine="709"/>
        <w:jc w:val="both"/>
      </w:pPr>
      <w:r w:rsidRPr="00B81177">
        <w:t>В рамках исполнения отдельного государственного полномочия  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</w:t>
      </w:r>
      <w:r w:rsidR="00843D92" w:rsidRPr="00B81177">
        <w:t>, и составлению протоколов</w:t>
      </w:r>
      <w:r w:rsidRPr="00B81177">
        <w:t xml:space="preserve"> </w:t>
      </w:r>
      <w:r w:rsidR="00843D92" w:rsidRPr="00B81177">
        <w:t xml:space="preserve">об административных правонарушениях </w:t>
      </w:r>
      <w:r w:rsidR="003C2859" w:rsidRPr="00B81177">
        <w:t xml:space="preserve">за 9 месяцев </w:t>
      </w:r>
      <w:r w:rsidRPr="00B81177">
        <w:t xml:space="preserve">было </w:t>
      </w:r>
      <w:r w:rsidR="00C01BF0" w:rsidRPr="00B81177">
        <w:t>выдано</w:t>
      </w:r>
      <w:r w:rsidRPr="00B81177">
        <w:t xml:space="preserve"> </w:t>
      </w:r>
      <w:r w:rsidR="003C2859" w:rsidRPr="00B81177">
        <w:t>695</w:t>
      </w:r>
      <w:r w:rsidR="00843D92" w:rsidRPr="00B81177">
        <w:t xml:space="preserve"> </w:t>
      </w:r>
      <w:r w:rsidR="00FD793D" w:rsidRPr="00B81177">
        <w:t xml:space="preserve">предписаний, </w:t>
      </w:r>
      <w:r w:rsidR="00C01BF0" w:rsidRPr="00B81177">
        <w:t xml:space="preserve">составлено </w:t>
      </w:r>
      <w:r w:rsidR="003C2859" w:rsidRPr="00B81177">
        <w:t xml:space="preserve">92 </w:t>
      </w:r>
      <w:r w:rsidRPr="00B81177">
        <w:t>протокол</w:t>
      </w:r>
      <w:r w:rsidR="00843D92" w:rsidRPr="00B81177">
        <w:t>ов</w:t>
      </w:r>
      <w:r w:rsidRPr="00B81177">
        <w:t>, вынесено</w:t>
      </w:r>
      <w:r w:rsidR="00843D92" w:rsidRPr="00B81177">
        <w:t xml:space="preserve"> </w:t>
      </w:r>
      <w:r w:rsidR="003C2859" w:rsidRPr="00B81177">
        <w:t>87</w:t>
      </w:r>
      <w:r w:rsidRPr="00B81177">
        <w:t xml:space="preserve"> постановлени</w:t>
      </w:r>
      <w:r w:rsidR="00C01BF0" w:rsidRPr="00B81177">
        <w:t>е</w:t>
      </w:r>
      <w:r w:rsidRPr="00B81177">
        <w:t xml:space="preserve">. В результате указанной работы в местный бюджет поступило </w:t>
      </w:r>
      <w:r w:rsidR="00C514E6" w:rsidRPr="00B81177">
        <w:t>337</w:t>
      </w:r>
      <w:r w:rsidR="006804BE" w:rsidRPr="00B81177">
        <w:t>,</w:t>
      </w:r>
      <w:r w:rsidR="00C514E6" w:rsidRPr="00B81177">
        <w:t>7</w:t>
      </w:r>
      <w:r w:rsidR="00635C52" w:rsidRPr="00B81177">
        <w:t xml:space="preserve"> </w:t>
      </w:r>
      <w:r w:rsidRPr="00B81177">
        <w:t>тыс. рублей.</w:t>
      </w:r>
    </w:p>
    <w:p w:rsidR="00956ED7" w:rsidRPr="009547B4" w:rsidRDefault="00956ED7" w:rsidP="009547B4">
      <w:pPr>
        <w:autoSpaceDE w:val="0"/>
        <w:autoSpaceDN w:val="0"/>
        <w:spacing w:line="276" w:lineRule="auto"/>
        <w:jc w:val="both"/>
      </w:pPr>
    </w:p>
    <w:p w:rsidR="00843D92" w:rsidRDefault="003C0E84" w:rsidP="009547B4">
      <w:pPr>
        <w:autoSpaceDE w:val="0"/>
        <w:autoSpaceDN w:val="0"/>
        <w:spacing w:line="276" w:lineRule="auto"/>
        <w:ind w:left="284" w:right="140" w:firstLine="709"/>
        <w:jc w:val="center"/>
        <w:rPr>
          <w:bCs/>
        </w:rPr>
      </w:pPr>
      <w:r w:rsidRPr="00843D92">
        <w:rPr>
          <w:bCs/>
        </w:rPr>
        <w:t xml:space="preserve">Дополнительные показатели оценки эффективности деятельности </w:t>
      </w:r>
      <w:r w:rsidR="009547B4" w:rsidRPr="00843D92">
        <w:rPr>
          <w:bCs/>
        </w:rPr>
        <w:t xml:space="preserve">           </w:t>
      </w:r>
    </w:p>
    <w:p w:rsidR="003C0E84" w:rsidRDefault="003C0E84" w:rsidP="009547B4">
      <w:pPr>
        <w:autoSpaceDE w:val="0"/>
        <w:autoSpaceDN w:val="0"/>
        <w:spacing w:line="276" w:lineRule="auto"/>
        <w:ind w:left="284" w:right="140" w:firstLine="709"/>
        <w:jc w:val="center"/>
        <w:rPr>
          <w:bCs/>
        </w:rPr>
      </w:pPr>
      <w:r w:rsidRPr="00843D92">
        <w:rPr>
          <w:bCs/>
        </w:rPr>
        <w:t>МО МО Сосновское за 9 месяцев 201</w:t>
      </w:r>
      <w:r w:rsidR="00C514E6">
        <w:rPr>
          <w:bCs/>
        </w:rPr>
        <w:t>6</w:t>
      </w:r>
      <w:r w:rsidRPr="00843D92">
        <w:rPr>
          <w:bCs/>
        </w:rPr>
        <w:t xml:space="preserve"> года</w:t>
      </w:r>
      <w:r w:rsidR="00F951E5">
        <w:rPr>
          <w:bCs/>
        </w:rPr>
        <w:t xml:space="preserve"> и ожидаемые за 2016 год</w:t>
      </w:r>
    </w:p>
    <w:p w:rsidR="00843D92" w:rsidRPr="00843D92" w:rsidRDefault="00843D92" w:rsidP="009547B4">
      <w:pPr>
        <w:autoSpaceDE w:val="0"/>
        <w:autoSpaceDN w:val="0"/>
        <w:spacing w:line="276" w:lineRule="auto"/>
        <w:ind w:left="284" w:right="140" w:firstLine="709"/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813"/>
        <w:gridCol w:w="1417"/>
        <w:gridCol w:w="53"/>
        <w:gridCol w:w="1471"/>
      </w:tblGrid>
      <w:tr w:rsidR="00996BB4" w:rsidRPr="009547B4" w:rsidTr="00996BB4">
        <w:tc>
          <w:tcPr>
            <w:tcW w:w="708" w:type="dxa"/>
            <w:vMerge w:val="restart"/>
            <w:vAlign w:val="center"/>
          </w:tcPr>
          <w:p w:rsidR="00996BB4" w:rsidRPr="00843D92" w:rsidRDefault="00996BB4" w:rsidP="00996B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843D92">
              <w:rPr>
                <w:bCs/>
              </w:rPr>
              <w:t>№ п/п</w:t>
            </w:r>
          </w:p>
        </w:tc>
        <w:tc>
          <w:tcPr>
            <w:tcW w:w="5813" w:type="dxa"/>
            <w:vMerge w:val="restart"/>
            <w:vAlign w:val="center"/>
          </w:tcPr>
          <w:p w:rsidR="00996BB4" w:rsidRPr="00843D92" w:rsidRDefault="00996BB4" w:rsidP="00996B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843D92">
              <w:rPr>
                <w:bCs/>
              </w:rPr>
              <w:t>Наименование показателя</w:t>
            </w:r>
          </w:p>
        </w:tc>
        <w:tc>
          <w:tcPr>
            <w:tcW w:w="2941" w:type="dxa"/>
            <w:gridSpan w:val="3"/>
          </w:tcPr>
          <w:p w:rsidR="00996BB4" w:rsidRPr="00843D92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843D92">
              <w:rPr>
                <w:bCs/>
              </w:rPr>
              <w:t>Значение</w:t>
            </w:r>
          </w:p>
        </w:tc>
      </w:tr>
      <w:tr w:rsidR="00996BB4" w:rsidRPr="009547B4" w:rsidTr="00996BB4">
        <w:tc>
          <w:tcPr>
            <w:tcW w:w="708" w:type="dxa"/>
            <w:vMerge/>
          </w:tcPr>
          <w:p w:rsidR="00996BB4" w:rsidRPr="00843D92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</w:p>
        </w:tc>
        <w:tc>
          <w:tcPr>
            <w:tcW w:w="5813" w:type="dxa"/>
            <w:vMerge/>
          </w:tcPr>
          <w:p w:rsidR="00996BB4" w:rsidRPr="00843D92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996BB4" w:rsidRPr="00843D92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за 9 месяцев 2016 года</w:t>
            </w:r>
          </w:p>
        </w:tc>
        <w:tc>
          <w:tcPr>
            <w:tcW w:w="1524" w:type="dxa"/>
            <w:gridSpan w:val="2"/>
          </w:tcPr>
          <w:p w:rsidR="00996BB4" w:rsidRPr="00843D92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ожидаемое за 2016 год</w:t>
            </w:r>
          </w:p>
        </w:tc>
      </w:tr>
      <w:tr w:rsidR="003C0E84" w:rsidRPr="009547B4" w:rsidTr="00996BB4">
        <w:tc>
          <w:tcPr>
            <w:tcW w:w="708" w:type="dxa"/>
          </w:tcPr>
          <w:p w:rsidR="003C0E84" w:rsidRPr="009547B4" w:rsidRDefault="003C0E84" w:rsidP="009547B4">
            <w:pPr>
              <w:autoSpaceDE w:val="0"/>
              <w:autoSpaceDN w:val="0"/>
              <w:spacing w:line="276" w:lineRule="auto"/>
              <w:ind w:left="720" w:right="140" w:hanging="720"/>
              <w:jc w:val="center"/>
              <w:rPr>
                <w:bCs/>
              </w:rPr>
            </w:pPr>
            <w:r w:rsidRPr="009547B4">
              <w:rPr>
                <w:bCs/>
              </w:rPr>
              <w:t>1.</w:t>
            </w:r>
          </w:p>
        </w:tc>
        <w:tc>
          <w:tcPr>
            <w:tcW w:w="5813" w:type="dxa"/>
          </w:tcPr>
          <w:p w:rsidR="003C0E84" w:rsidRPr="009547B4" w:rsidRDefault="003C0E84" w:rsidP="009547B4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>Численность жителей муниципального образования (в том числе детей в возрасте от 0 до 14 лет)</w:t>
            </w:r>
          </w:p>
        </w:tc>
        <w:tc>
          <w:tcPr>
            <w:tcW w:w="2941" w:type="dxa"/>
            <w:gridSpan w:val="3"/>
          </w:tcPr>
          <w:p w:rsidR="003C0E8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69 106</w:t>
            </w:r>
          </w:p>
        </w:tc>
      </w:tr>
      <w:tr w:rsidR="003C0E84" w:rsidRPr="009547B4" w:rsidTr="00996BB4">
        <w:tc>
          <w:tcPr>
            <w:tcW w:w="708" w:type="dxa"/>
          </w:tcPr>
          <w:p w:rsidR="003C0E84" w:rsidRPr="009547B4" w:rsidRDefault="003C0E8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t>2.</w:t>
            </w:r>
          </w:p>
        </w:tc>
        <w:tc>
          <w:tcPr>
            <w:tcW w:w="5813" w:type="dxa"/>
          </w:tcPr>
          <w:p w:rsidR="003C0E84" w:rsidRPr="009547B4" w:rsidRDefault="003C0E84" w:rsidP="009547B4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 xml:space="preserve">Площадь территории муниципального образования (в данный показатель не включается площадь парка Сосновка, обустройство и содержание которого осуществляется за счет средств бюджета Санкт-Петербурга) </w:t>
            </w:r>
          </w:p>
        </w:tc>
        <w:tc>
          <w:tcPr>
            <w:tcW w:w="2941" w:type="dxa"/>
            <w:gridSpan w:val="3"/>
          </w:tcPr>
          <w:p w:rsidR="003C0E84" w:rsidRPr="009547B4" w:rsidRDefault="003C0E8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t>170 га</w:t>
            </w:r>
          </w:p>
        </w:tc>
      </w:tr>
      <w:tr w:rsidR="00996BB4" w:rsidRPr="009547B4" w:rsidTr="009722AF">
        <w:tc>
          <w:tcPr>
            <w:tcW w:w="708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t>3.</w:t>
            </w:r>
          </w:p>
        </w:tc>
        <w:tc>
          <w:tcPr>
            <w:tcW w:w="5813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>Доля доходов местного бюджета в расчете на одного жителя муниципального образования, руб./ чел.</w:t>
            </w:r>
          </w:p>
        </w:tc>
        <w:tc>
          <w:tcPr>
            <w:tcW w:w="1470" w:type="dxa"/>
            <w:gridSpan w:val="2"/>
          </w:tcPr>
          <w:p w:rsidR="00996BB4" w:rsidRPr="00370068" w:rsidRDefault="00370068" w:rsidP="00843D92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846</w:t>
            </w:r>
            <w:r>
              <w:rPr>
                <w:bCs/>
              </w:rPr>
              <w:t>,8</w:t>
            </w:r>
          </w:p>
        </w:tc>
        <w:tc>
          <w:tcPr>
            <w:tcW w:w="1471" w:type="dxa"/>
          </w:tcPr>
          <w:p w:rsidR="00996BB4" w:rsidRPr="009547B4" w:rsidRDefault="00370068" w:rsidP="00843D92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1385,9</w:t>
            </w:r>
          </w:p>
        </w:tc>
      </w:tr>
      <w:tr w:rsidR="00996BB4" w:rsidRPr="009547B4" w:rsidTr="009722AF">
        <w:tc>
          <w:tcPr>
            <w:tcW w:w="708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t>4.</w:t>
            </w:r>
          </w:p>
        </w:tc>
        <w:tc>
          <w:tcPr>
            <w:tcW w:w="5813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>Доля расходов местного бюджета на содержание работников органов местного самоуправления в расчете на одного жителя муниципального образования, руб./ чел.</w:t>
            </w:r>
          </w:p>
        </w:tc>
        <w:tc>
          <w:tcPr>
            <w:tcW w:w="1470" w:type="dxa"/>
            <w:gridSpan w:val="2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738,5</w:t>
            </w:r>
          </w:p>
        </w:tc>
        <w:tc>
          <w:tcPr>
            <w:tcW w:w="1471" w:type="dxa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1387,4</w:t>
            </w:r>
          </w:p>
        </w:tc>
      </w:tr>
      <w:tr w:rsidR="00996BB4" w:rsidRPr="009547B4" w:rsidTr="009722AF">
        <w:tc>
          <w:tcPr>
            <w:tcW w:w="708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t>5.</w:t>
            </w:r>
          </w:p>
        </w:tc>
        <w:tc>
          <w:tcPr>
            <w:tcW w:w="5813" w:type="dxa"/>
          </w:tcPr>
          <w:p w:rsidR="00996BB4" w:rsidRPr="009547B4" w:rsidRDefault="00996BB4" w:rsidP="00370068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 xml:space="preserve">Доля расходов местного бюджета на </w:t>
            </w:r>
            <w:r w:rsidR="00370068">
              <w:rPr>
                <w:bCs/>
              </w:rPr>
              <w:t>общегосударственные вопросы</w:t>
            </w:r>
            <w:r w:rsidRPr="009547B4">
              <w:rPr>
                <w:bCs/>
              </w:rPr>
              <w:t xml:space="preserve"> в расчете на одного жителя муниципального образования, руб./ чел.</w:t>
            </w:r>
          </w:p>
        </w:tc>
        <w:tc>
          <w:tcPr>
            <w:tcW w:w="1470" w:type="dxa"/>
            <w:gridSpan w:val="2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471" w:type="dxa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344,6</w:t>
            </w:r>
          </w:p>
        </w:tc>
      </w:tr>
      <w:tr w:rsidR="00996BB4" w:rsidRPr="009547B4" w:rsidTr="009722AF">
        <w:tc>
          <w:tcPr>
            <w:tcW w:w="708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lastRenderedPageBreak/>
              <w:t>6.</w:t>
            </w:r>
          </w:p>
        </w:tc>
        <w:tc>
          <w:tcPr>
            <w:tcW w:w="5813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>Доля расходов местного бюджета на благоустройство территории муниципального образования в расчете на одного жителя муниципального образования, руб./ чел.</w:t>
            </w:r>
          </w:p>
        </w:tc>
        <w:tc>
          <w:tcPr>
            <w:tcW w:w="1470" w:type="dxa"/>
            <w:gridSpan w:val="2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175,4</w:t>
            </w:r>
          </w:p>
        </w:tc>
        <w:tc>
          <w:tcPr>
            <w:tcW w:w="1471" w:type="dxa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596,2</w:t>
            </w:r>
          </w:p>
        </w:tc>
      </w:tr>
      <w:tr w:rsidR="00996BB4" w:rsidRPr="009547B4" w:rsidTr="009722AF">
        <w:tc>
          <w:tcPr>
            <w:tcW w:w="708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 w:rsidRPr="009547B4">
              <w:rPr>
                <w:bCs/>
              </w:rPr>
              <w:t>7.</w:t>
            </w:r>
          </w:p>
        </w:tc>
        <w:tc>
          <w:tcPr>
            <w:tcW w:w="5813" w:type="dxa"/>
          </w:tcPr>
          <w:p w:rsidR="00996BB4" w:rsidRPr="009547B4" w:rsidRDefault="00996BB4" w:rsidP="009547B4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>Доля расходов местного бюджета на благоустройство территории муниципального образования  в расчете на один квадратный метр площади территории муниципального образования, руб./ кв. м.</w:t>
            </w:r>
          </w:p>
        </w:tc>
        <w:tc>
          <w:tcPr>
            <w:tcW w:w="1470" w:type="dxa"/>
            <w:gridSpan w:val="2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471" w:type="dxa"/>
          </w:tcPr>
          <w:p w:rsidR="00996BB4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24.2</w:t>
            </w:r>
          </w:p>
        </w:tc>
      </w:tr>
      <w:tr w:rsidR="00370068" w:rsidRPr="009547B4" w:rsidTr="009722AF">
        <w:tc>
          <w:tcPr>
            <w:tcW w:w="708" w:type="dxa"/>
          </w:tcPr>
          <w:p w:rsidR="00370068" w:rsidRPr="009547B4" w:rsidRDefault="00370068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813" w:type="dxa"/>
          </w:tcPr>
          <w:p w:rsidR="00370068" w:rsidRPr="009547B4" w:rsidRDefault="00370068" w:rsidP="000F0C56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 xml:space="preserve">Доля расходов местного бюджета на </w:t>
            </w:r>
            <w:r w:rsidR="000F0C56">
              <w:rPr>
                <w:bCs/>
              </w:rPr>
              <w:t>культуру</w:t>
            </w:r>
            <w:r w:rsidRPr="009547B4">
              <w:rPr>
                <w:bCs/>
              </w:rPr>
              <w:t xml:space="preserve"> в расчете на одного жителя муниципального образования, руб./ чел.</w:t>
            </w:r>
          </w:p>
        </w:tc>
        <w:tc>
          <w:tcPr>
            <w:tcW w:w="1470" w:type="dxa"/>
            <w:gridSpan w:val="2"/>
          </w:tcPr>
          <w:p w:rsidR="00370068" w:rsidRDefault="000F0C56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1471" w:type="dxa"/>
          </w:tcPr>
          <w:p w:rsidR="00370068" w:rsidRDefault="000F0C56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205,4</w:t>
            </w:r>
          </w:p>
        </w:tc>
      </w:tr>
      <w:tr w:rsidR="00370068" w:rsidRPr="009547B4" w:rsidTr="009722AF">
        <w:tc>
          <w:tcPr>
            <w:tcW w:w="708" w:type="dxa"/>
          </w:tcPr>
          <w:p w:rsidR="00370068" w:rsidRPr="009547B4" w:rsidRDefault="000F0C56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370068">
              <w:rPr>
                <w:bCs/>
              </w:rPr>
              <w:t>.</w:t>
            </w:r>
          </w:p>
        </w:tc>
        <w:tc>
          <w:tcPr>
            <w:tcW w:w="5813" w:type="dxa"/>
          </w:tcPr>
          <w:p w:rsidR="00370068" w:rsidRPr="009547B4" w:rsidRDefault="000F0C56" w:rsidP="000F0C56">
            <w:pPr>
              <w:autoSpaceDE w:val="0"/>
              <w:autoSpaceDN w:val="0"/>
              <w:spacing w:line="276" w:lineRule="auto"/>
              <w:ind w:right="140"/>
              <w:jc w:val="both"/>
              <w:rPr>
                <w:bCs/>
              </w:rPr>
            </w:pPr>
            <w:r w:rsidRPr="009547B4">
              <w:rPr>
                <w:bCs/>
              </w:rPr>
              <w:t xml:space="preserve">Доля расходов местного бюджета на </w:t>
            </w:r>
            <w:r>
              <w:rPr>
                <w:bCs/>
              </w:rPr>
              <w:t>средства массовой информации</w:t>
            </w:r>
            <w:r w:rsidRPr="009547B4">
              <w:rPr>
                <w:bCs/>
              </w:rPr>
              <w:t xml:space="preserve"> в расчете на одного жителя муниципального образования, руб./ чел.</w:t>
            </w:r>
          </w:p>
        </w:tc>
        <w:tc>
          <w:tcPr>
            <w:tcW w:w="1470" w:type="dxa"/>
            <w:gridSpan w:val="2"/>
          </w:tcPr>
          <w:p w:rsidR="00370068" w:rsidRDefault="000F0C56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1471" w:type="dxa"/>
          </w:tcPr>
          <w:p w:rsidR="00370068" w:rsidRDefault="000F0C56" w:rsidP="009547B4">
            <w:pPr>
              <w:autoSpaceDE w:val="0"/>
              <w:autoSpaceDN w:val="0"/>
              <w:spacing w:line="276" w:lineRule="auto"/>
              <w:ind w:right="140"/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</w:tr>
    </w:tbl>
    <w:p w:rsidR="003C0E84" w:rsidRPr="009547B4" w:rsidRDefault="003C0E84" w:rsidP="009547B4">
      <w:pPr>
        <w:autoSpaceDE w:val="0"/>
        <w:autoSpaceDN w:val="0"/>
        <w:spacing w:line="276" w:lineRule="auto"/>
        <w:ind w:right="140"/>
        <w:jc w:val="both"/>
      </w:pPr>
    </w:p>
    <w:p w:rsidR="009547B4" w:rsidRPr="009547B4" w:rsidRDefault="009547B4" w:rsidP="009547B4">
      <w:pPr>
        <w:autoSpaceDE w:val="0"/>
        <w:autoSpaceDN w:val="0"/>
        <w:spacing w:line="276" w:lineRule="auto"/>
        <w:ind w:right="140"/>
        <w:jc w:val="both"/>
      </w:pPr>
    </w:p>
    <w:p w:rsidR="009547B4" w:rsidRPr="009547B4" w:rsidRDefault="009547B4" w:rsidP="009547B4">
      <w:pPr>
        <w:autoSpaceDE w:val="0"/>
        <w:autoSpaceDN w:val="0"/>
        <w:spacing w:line="276" w:lineRule="auto"/>
        <w:ind w:right="140"/>
        <w:jc w:val="both"/>
      </w:pPr>
    </w:p>
    <w:p w:rsidR="003C0E84" w:rsidRPr="009547B4" w:rsidRDefault="003C0E84" w:rsidP="009547B4">
      <w:pPr>
        <w:autoSpaceDE w:val="0"/>
        <w:autoSpaceDN w:val="0"/>
        <w:spacing w:line="276" w:lineRule="auto"/>
        <w:ind w:right="140"/>
        <w:jc w:val="both"/>
      </w:pPr>
      <w:r w:rsidRPr="009547B4">
        <w:t>Ответственные исполнители:</w:t>
      </w:r>
    </w:p>
    <w:p w:rsidR="003C0E84" w:rsidRPr="009547B4" w:rsidRDefault="003C0E84" w:rsidP="009547B4">
      <w:pPr>
        <w:autoSpaceDE w:val="0"/>
        <w:autoSpaceDN w:val="0"/>
        <w:spacing w:line="276" w:lineRule="auto"/>
        <w:ind w:right="140"/>
        <w:jc w:val="both"/>
      </w:pPr>
    </w:p>
    <w:p w:rsidR="003C0E84" w:rsidRPr="009547B4" w:rsidRDefault="003C0E84" w:rsidP="009547B4">
      <w:pPr>
        <w:autoSpaceDE w:val="0"/>
        <w:autoSpaceDN w:val="0"/>
        <w:spacing w:line="276" w:lineRule="auto"/>
        <w:ind w:right="140"/>
        <w:jc w:val="both"/>
      </w:pPr>
      <w:r w:rsidRPr="009547B4">
        <w:t xml:space="preserve">Главный бухгалтер Местной Администрации                 </w:t>
      </w:r>
      <w:r w:rsidR="009547B4" w:rsidRPr="009547B4">
        <w:t xml:space="preserve">                           </w:t>
      </w:r>
      <w:r w:rsidR="009547B4">
        <w:t xml:space="preserve">     </w:t>
      </w:r>
      <w:r w:rsidRPr="009547B4">
        <w:t xml:space="preserve">В. А. Нефедова                                                   </w:t>
      </w:r>
    </w:p>
    <w:p w:rsidR="003C0E84" w:rsidRPr="009547B4" w:rsidRDefault="003C0E84" w:rsidP="009547B4">
      <w:pPr>
        <w:tabs>
          <w:tab w:val="left" w:pos="7950"/>
        </w:tabs>
        <w:autoSpaceDE w:val="0"/>
        <w:autoSpaceDN w:val="0"/>
        <w:spacing w:line="276" w:lineRule="auto"/>
        <w:ind w:right="140"/>
        <w:jc w:val="both"/>
      </w:pPr>
    </w:p>
    <w:p w:rsidR="003C0E84" w:rsidRPr="009547B4" w:rsidRDefault="003C0E84" w:rsidP="009547B4">
      <w:pPr>
        <w:autoSpaceDE w:val="0"/>
        <w:autoSpaceDN w:val="0"/>
        <w:spacing w:line="276" w:lineRule="auto"/>
        <w:ind w:right="140"/>
        <w:jc w:val="both"/>
      </w:pPr>
      <w:r w:rsidRPr="009547B4">
        <w:t xml:space="preserve">Главный специалист </w:t>
      </w:r>
      <w:r w:rsidR="00996BB4">
        <w:t>административно</w:t>
      </w:r>
      <w:r w:rsidRPr="009547B4">
        <w:t xml:space="preserve">-правового                                                                                                  </w:t>
      </w:r>
    </w:p>
    <w:p w:rsidR="003C0E84" w:rsidRPr="009547B4" w:rsidRDefault="003C0E84" w:rsidP="009547B4">
      <w:pPr>
        <w:tabs>
          <w:tab w:val="left" w:pos="7950"/>
        </w:tabs>
        <w:autoSpaceDE w:val="0"/>
        <w:autoSpaceDN w:val="0"/>
        <w:spacing w:line="276" w:lineRule="auto"/>
        <w:ind w:right="140"/>
        <w:jc w:val="both"/>
      </w:pPr>
      <w:r w:rsidRPr="009547B4">
        <w:t>отдел</w:t>
      </w:r>
      <w:r w:rsidR="009547B4" w:rsidRPr="009547B4">
        <w:t xml:space="preserve">а Местной Администрации                 </w:t>
      </w:r>
      <w:r w:rsidRPr="009547B4">
        <w:t xml:space="preserve">  </w:t>
      </w:r>
      <w:r w:rsidR="009547B4" w:rsidRPr="009547B4">
        <w:t xml:space="preserve">                                                </w:t>
      </w:r>
      <w:r w:rsidR="009547B4">
        <w:t xml:space="preserve">   </w:t>
      </w:r>
      <w:r w:rsidR="009547B4" w:rsidRPr="009547B4">
        <w:t xml:space="preserve"> </w:t>
      </w:r>
      <w:r w:rsidRPr="009547B4">
        <w:t>А. А. Акопова</w:t>
      </w:r>
    </w:p>
    <w:p w:rsidR="00956ED7" w:rsidRPr="009547B4" w:rsidRDefault="00956ED7" w:rsidP="009547B4">
      <w:pPr>
        <w:spacing w:line="276" w:lineRule="auto"/>
        <w:ind w:left="6096"/>
        <w:jc w:val="right"/>
      </w:pPr>
    </w:p>
    <w:p w:rsidR="00956ED7" w:rsidRDefault="00956ED7" w:rsidP="00956ED7">
      <w:pPr>
        <w:ind w:left="6096"/>
        <w:jc w:val="right"/>
        <w:rPr>
          <w:sz w:val="18"/>
          <w:szCs w:val="18"/>
        </w:rPr>
      </w:pPr>
    </w:p>
    <w:p w:rsidR="00956ED7" w:rsidRDefault="00956ED7" w:rsidP="00956ED7">
      <w:pPr>
        <w:ind w:left="6096"/>
        <w:jc w:val="right"/>
        <w:rPr>
          <w:sz w:val="18"/>
          <w:szCs w:val="18"/>
        </w:rPr>
      </w:pPr>
    </w:p>
    <w:p w:rsidR="00956ED7" w:rsidRDefault="00956ED7" w:rsidP="00956ED7">
      <w:pPr>
        <w:ind w:left="6096"/>
        <w:jc w:val="right"/>
        <w:rPr>
          <w:sz w:val="18"/>
          <w:szCs w:val="18"/>
        </w:rPr>
      </w:pPr>
    </w:p>
    <w:p w:rsidR="00956ED7" w:rsidRDefault="00956ED7" w:rsidP="00956ED7">
      <w:pPr>
        <w:shd w:val="clear" w:color="auto" w:fill="FFFFFF"/>
        <w:jc w:val="right"/>
      </w:pPr>
    </w:p>
    <w:p w:rsidR="00A108D2" w:rsidRDefault="00A108D2"/>
    <w:sectPr w:rsidR="00A108D2" w:rsidSect="008B118D">
      <w:headerReference w:type="defaul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14" w:rsidRDefault="00326D14" w:rsidP="005122B7">
      <w:r>
        <w:separator/>
      </w:r>
    </w:p>
  </w:endnote>
  <w:endnote w:type="continuationSeparator" w:id="1">
    <w:p w:rsidR="00326D14" w:rsidRDefault="00326D14" w:rsidP="0051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14" w:rsidRDefault="00326D14" w:rsidP="005122B7">
      <w:r>
        <w:separator/>
      </w:r>
    </w:p>
  </w:footnote>
  <w:footnote w:type="continuationSeparator" w:id="1">
    <w:p w:rsidR="00326D14" w:rsidRDefault="00326D14" w:rsidP="0051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AF" w:rsidRPr="005122B7" w:rsidRDefault="009722AF" w:rsidP="005122B7">
    <w:pPr>
      <w:pStyle w:val="ab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7E3"/>
    <w:multiLevelType w:val="hybridMultilevel"/>
    <w:tmpl w:val="8692EDB4"/>
    <w:lvl w:ilvl="0" w:tplc="CDA0EC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ED7"/>
    <w:rsid w:val="00000A89"/>
    <w:rsid w:val="00011FBB"/>
    <w:rsid w:val="00070D42"/>
    <w:rsid w:val="000717C2"/>
    <w:rsid w:val="00093552"/>
    <w:rsid w:val="00094920"/>
    <w:rsid w:val="00096D3A"/>
    <w:rsid w:val="00097267"/>
    <w:rsid w:val="000B1666"/>
    <w:rsid w:val="000B3C76"/>
    <w:rsid w:val="000D5B2F"/>
    <w:rsid w:val="000F0C56"/>
    <w:rsid w:val="00113CF8"/>
    <w:rsid w:val="001217AD"/>
    <w:rsid w:val="001218E0"/>
    <w:rsid w:val="00127629"/>
    <w:rsid w:val="0013264A"/>
    <w:rsid w:val="00151C08"/>
    <w:rsid w:val="00160479"/>
    <w:rsid w:val="0016250B"/>
    <w:rsid w:val="00167D48"/>
    <w:rsid w:val="00173ED7"/>
    <w:rsid w:val="001758C0"/>
    <w:rsid w:val="001827CE"/>
    <w:rsid w:val="001A7FAF"/>
    <w:rsid w:val="001B1563"/>
    <w:rsid w:val="001C19C7"/>
    <w:rsid w:val="001E1456"/>
    <w:rsid w:val="001E5F6C"/>
    <w:rsid w:val="001F3925"/>
    <w:rsid w:val="001F3EEE"/>
    <w:rsid w:val="001F7ECD"/>
    <w:rsid w:val="002178AF"/>
    <w:rsid w:val="0024172C"/>
    <w:rsid w:val="002A0098"/>
    <w:rsid w:val="002B425F"/>
    <w:rsid w:val="002E52DB"/>
    <w:rsid w:val="002F38BB"/>
    <w:rsid w:val="002F4999"/>
    <w:rsid w:val="00300A65"/>
    <w:rsid w:val="0030532C"/>
    <w:rsid w:val="00326D14"/>
    <w:rsid w:val="00327AAE"/>
    <w:rsid w:val="00370068"/>
    <w:rsid w:val="00371476"/>
    <w:rsid w:val="00390D4B"/>
    <w:rsid w:val="003C0E84"/>
    <w:rsid w:val="003C2859"/>
    <w:rsid w:val="003C650F"/>
    <w:rsid w:val="004126D1"/>
    <w:rsid w:val="0042134E"/>
    <w:rsid w:val="00447A20"/>
    <w:rsid w:val="0045240B"/>
    <w:rsid w:val="00460761"/>
    <w:rsid w:val="00461EA8"/>
    <w:rsid w:val="00464E7F"/>
    <w:rsid w:val="00475659"/>
    <w:rsid w:val="004877B8"/>
    <w:rsid w:val="00491D7D"/>
    <w:rsid w:val="004A5543"/>
    <w:rsid w:val="004B4A26"/>
    <w:rsid w:val="004C411C"/>
    <w:rsid w:val="004D4D00"/>
    <w:rsid w:val="004E7956"/>
    <w:rsid w:val="005122B7"/>
    <w:rsid w:val="00524FF8"/>
    <w:rsid w:val="00525FDC"/>
    <w:rsid w:val="00530820"/>
    <w:rsid w:val="005465F4"/>
    <w:rsid w:val="00553E6D"/>
    <w:rsid w:val="00555F5E"/>
    <w:rsid w:val="00564977"/>
    <w:rsid w:val="00565743"/>
    <w:rsid w:val="00593631"/>
    <w:rsid w:val="00594B0A"/>
    <w:rsid w:val="005B1503"/>
    <w:rsid w:val="005B7F94"/>
    <w:rsid w:val="005E31FC"/>
    <w:rsid w:val="005E7303"/>
    <w:rsid w:val="00601A42"/>
    <w:rsid w:val="00610751"/>
    <w:rsid w:val="00611B75"/>
    <w:rsid w:val="006175B8"/>
    <w:rsid w:val="00623714"/>
    <w:rsid w:val="00624CC9"/>
    <w:rsid w:val="00626CDE"/>
    <w:rsid w:val="00635C52"/>
    <w:rsid w:val="00661D34"/>
    <w:rsid w:val="006804BE"/>
    <w:rsid w:val="006841DA"/>
    <w:rsid w:val="006B3636"/>
    <w:rsid w:val="006C335A"/>
    <w:rsid w:val="006E2B45"/>
    <w:rsid w:val="006F6364"/>
    <w:rsid w:val="006F76B2"/>
    <w:rsid w:val="0070285F"/>
    <w:rsid w:val="0071590B"/>
    <w:rsid w:val="00721288"/>
    <w:rsid w:val="007212F4"/>
    <w:rsid w:val="00737A47"/>
    <w:rsid w:val="00755FBF"/>
    <w:rsid w:val="007860EC"/>
    <w:rsid w:val="00791C86"/>
    <w:rsid w:val="007A1D99"/>
    <w:rsid w:val="007D0949"/>
    <w:rsid w:val="007D50D1"/>
    <w:rsid w:val="007D64C9"/>
    <w:rsid w:val="007E199D"/>
    <w:rsid w:val="007E38B2"/>
    <w:rsid w:val="007E6B1F"/>
    <w:rsid w:val="00813AD5"/>
    <w:rsid w:val="0081620B"/>
    <w:rsid w:val="00820651"/>
    <w:rsid w:val="00831BF7"/>
    <w:rsid w:val="00843D92"/>
    <w:rsid w:val="008715AA"/>
    <w:rsid w:val="00872EE9"/>
    <w:rsid w:val="00873778"/>
    <w:rsid w:val="00875EDE"/>
    <w:rsid w:val="0087653E"/>
    <w:rsid w:val="008A286B"/>
    <w:rsid w:val="008B118D"/>
    <w:rsid w:val="008B5C64"/>
    <w:rsid w:val="008B60CF"/>
    <w:rsid w:val="008B6D01"/>
    <w:rsid w:val="008F7D60"/>
    <w:rsid w:val="00905F1D"/>
    <w:rsid w:val="00917941"/>
    <w:rsid w:val="00950EDB"/>
    <w:rsid w:val="009547B4"/>
    <w:rsid w:val="00956ED7"/>
    <w:rsid w:val="00957207"/>
    <w:rsid w:val="009722AF"/>
    <w:rsid w:val="00974956"/>
    <w:rsid w:val="0097601A"/>
    <w:rsid w:val="00986813"/>
    <w:rsid w:val="009936DD"/>
    <w:rsid w:val="00996BB4"/>
    <w:rsid w:val="009A3DAF"/>
    <w:rsid w:val="009C207C"/>
    <w:rsid w:val="009D6A3E"/>
    <w:rsid w:val="00A108D2"/>
    <w:rsid w:val="00A140EB"/>
    <w:rsid w:val="00A24387"/>
    <w:rsid w:val="00A26837"/>
    <w:rsid w:val="00A347A9"/>
    <w:rsid w:val="00A4694B"/>
    <w:rsid w:val="00A51F7A"/>
    <w:rsid w:val="00A62D75"/>
    <w:rsid w:val="00A73C5C"/>
    <w:rsid w:val="00A73CFB"/>
    <w:rsid w:val="00A93634"/>
    <w:rsid w:val="00AA7214"/>
    <w:rsid w:val="00AE2955"/>
    <w:rsid w:val="00AF1B55"/>
    <w:rsid w:val="00B021DE"/>
    <w:rsid w:val="00B056AB"/>
    <w:rsid w:val="00B05A71"/>
    <w:rsid w:val="00B25583"/>
    <w:rsid w:val="00B55881"/>
    <w:rsid w:val="00B62FBD"/>
    <w:rsid w:val="00B719BC"/>
    <w:rsid w:val="00B72441"/>
    <w:rsid w:val="00B77D7A"/>
    <w:rsid w:val="00B81177"/>
    <w:rsid w:val="00B907D4"/>
    <w:rsid w:val="00B94CDB"/>
    <w:rsid w:val="00B95237"/>
    <w:rsid w:val="00B97311"/>
    <w:rsid w:val="00BA36CD"/>
    <w:rsid w:val="00BA3AFD"/>
    <w:rsid w:val="00BC5B30"/>
    <w:rsid w:val="00BC7A14"/>
    <w:rsid w:val="00BD306B"/>
    <w:rsid w:val="00BE13E1"/>
    <w:rsid w:val="00BE2389"/>
    <w:rsid w:val="00BF525E"/>
    <w:rsid w:val="00BF5857"/>
    <w:rsid w:val="00C01BF0"/>
    <w:rsid w:val="00C028B0"/>
    <w:rsid w:val="00C116A0"/>
    <w:rsid w:val="00C32747"/>
    <w:rsid w:val="00C514E6"/>
    <w:rsid w:val="00C60F80"/>
    <w:rsid w:val="00C67FF7"/>
    <w:rsid w:val="00C72608"/>
    <w:rsid w:val="00C764E6"/>
    <w:rsid w:val="00C80D8A"/>
    <w:rsid w:val="00C95228"/>
    <w:rsid w:val="00CC7F3A"/>
    <w:rsid w:val="00CD2A65"/>
    <w:rsid w:val="00CE3625"/>
    <w:rsid w:val="00CF323E"/>
    <w:rsid w:val="00D0082C"/>
    <w:rsid w:val="00D026D2"/>
    <w:rsid w:val="00D03FEF"/>
    <w:rsid w:val="00D076C3"/>
    <w:rsid w:val="00D201A5"/>
    <w:rsid w:val="00D20889"/>
    <w:rsid w:val="00D21AB7"/>
    <w:rsid w:val="00D32AB5"/>
    <w:rsid w:val="00D506C0"/>
    <w:rsid w:val="00D64589"/>
    <w:rsid w:val="00D667B6"/>
    <w:rsid w:val="00D70066"/>
    <w:rsid w:val="00D7047D"/>
    <w:rsid w:val="00D85BC9"/>
    <w:rsid w:val="00D929A4"/>
    <w:rsid w:val="00D944A7"/>
    <w:rsid w:val="00DB306D"/>
    <w:rsid w:val="00DB318A"/>
    <w:rsid w:val="00DC239A"/>
    <w:rsid w:val="00E07677"/>
    <w:rsid w:val="00E1015F"/>
    <w:rsid w:val="00E13571"/>
    <w:rsid w:val="00E16BDD"/>
    <w:rsid w:val="00E43D4B"/>
    <w:rsid w:val="00E54F36"/>
    <w:rsid w:val="00E66F81"/>
    <w:rsid w:val="00E82D0B"/>
    <w:rsid w:val="00E86722"/>
    <w:rsid w:val="00E963DE"/>
    <w:rsid w:val="00E97539"/>
    <w:rsid w:val="00EA39F5"/>
    <w:rsid w:val="00EA5ED1"/>
    <w:rsid w:val="00EA6589"/>
    <w:rsid w:val="00EB3796"/>
    <w:rsid w:val="00ED2173"/>
    <w:rsid w:val="00F03D21"/>
    <w:rsid w:val="00F26B68"/>
    <w:rsid w:val="00F42E37"/>
    <w:rsid w:val="00F922AE"/>
    <w:rsid w:val="00F951E5"/>
    <w:rsid w:val="00FA097F"/>
    <w:rsid w:val="00FB1DA9"/>
    <w:rsid w:val="00FB3FAB"/>
    <w:rsid w:val="00FC4EEC"/>
    <w:rsid w:val="00FC6E7D"/>
    <w:rsid w:val="00FD793D"/>
    <w:rsid w:val="00FE0B61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0D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0D4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0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0D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0D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0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D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390D4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5122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122B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122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22B7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A93634"/>
    <w:rPr>
      <w:color w:val="0000FF"/>
      <w:u w:val="single"/>
    </w:rPr>
  </w:style>
  <w:style w:type="paragraph" w:customStyle="1" w:styleId="ConsPlusNormal">
    <w:name w:val="ConsPlusNormal"/>
    <w:rsid w:val="00D929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0">
    <w:name w:val="No Spacing"/>
    <w:uiPriority w:val="1"/>
    <w:qFormat/>
    <w:rsid w:val="00661D34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094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snovskoe.sankt-peterburg.info/novosti/drugaya/travmatizm/tra014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osnovskoe.sankt-peterburg.info/novosti/drugaya/travmatizm/tra01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osnovskoe.sankt-peterburg.info/novosti/drugaya/travmatizm/tra0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7F8F-1F6A-4C36-BF3C-F7BE2C8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10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26435</CharactersWithSpaces>
  <SharedDoc>false</SharedDoc>
  <HLinks>
    <vt:vector size="18" baseType="variant"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>http://www.mososnovskoe.sankt-peterburg.info/novosti/drugaya/travmatizm/tra016.htm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http://www.mososnovskoe.sankt-peterburg.info/novosti/drugaya/travmatizm/tra015.htm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http://www.mososnovskoe.sankt-peterburg.info/novosti/drugaya/travmatizm/tra014.htm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2016-10-27T08:04:00Z</cp:lastPrinted>
  <dcterms:created xsi:type="dcterms:W3CDTF">2014-10-15T08:49:00Z</dcterms:created>
  <dcterms:modified xsi:type="dcterms:W3CDTF">2016-10-27T08:05:00Z</dcterms:modified>
</cp:coreProperties>
</file>