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2" w:rsidRDefault="00472F82" w:rsidP="00472F82">
      <w:pPr>
        <w:autoSpaceDE w:val="0"/>
        <w:autoSpaceDN w:val="0"/>
        <w:jc w:val="center"/>
        <w:rPr>
          <w:spacing w:val="0"/>
        </w:rPr>
      </w:pPr>
      <w:r>
        <w:rPr>
          <w:b/>
          <w:bCs/>
          <w:spacing w:val="0"/>
        </w:rPr>
        <w:t>МЕСТНАЯ АДМИНИСТРАЦИЯ</w:t>
      </w:r>
    </w:p>
    <w:p w:rsidR="00472F82" w:rsidRDefault="00472F82" w:rsidP="00472F82">
      <w:pPr>
        <w:autoSpaceDE w:val="0"/>
        <w:autoSpaceDN w:val="0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МУНИЦИПАЛЬНОГО ОБРАЗОВАНИЯ</w:t>
      </w:r>
      <w:r>
        <w:rPr>
          <w:spacing w:val="0"/>
        </w:rPr>
        <w:t xml:space="preserve"> </w:t>
      </w:r>
      <w:r>
        <w:rPr>
          <w:b/>
          <w:bCs/>
          <w:spacing w:val="0"/>
        </w:rPr>
        <w:t>МУНИЦИПАЛЬНЫЙ ОКРУГ СОСНОВСКОЕ</w:t>
      </w:r>
    </w:p>
    <w:p w:rsidR="00472F82" w:rsidRDefault="00472F82" w:rsidP="00472F82">
      <w:pPr>
        <w:autoSpaceDE w:val="0"/>
        <w:autoSpaceDN w:val="0"/>
        <w:jc w:val="center"/>
        <w:rPr>
          <w:spacing w:val="0"/>
        </w:rPr>
      </w:pPr>
      <w:r>
        <w:rPr>
          <w:b/>
          <w:bCs/>
          <w:spacing w:val="0"/>
        </w:rPr>
        <w:t>Санкт-Петербург</w:t>
      </w:r>
    </w:p>
    <w:p w:rsidR="00472F82" w:rsidRDefault="00472F82" w:rsidP="00472F82">
      <w:pPr>
        <w:autoSpaceDE w:val="0"/>
        <w:autoSpaceDN w:val="0"/>
        <w:rPr>
          <w:b/>
          <w:bCs/>
          <w:spacing w:val="0"/>
        </w:rPr>
      </w:pPr>
      <w:r>
        <w:rPr>
          <w:b/>
          <w:bCs/>
          <w:spacing w:val="0"/>
        </w:rPr>
        <w:t> </w:t>
      </w:r>
    </w:p>
    <w:p w:rsidR="00472F82" w:rsidRDefault="00472F82" w:rsidP="00472F82">
      <w:pPr>
        <w:autoSpaceDE w:val="0"/>
        <w:autoSpaceDN w:val="0"/>
        <w:rPr>
          <w:spacing w:val="0"/>
        </w:rPr>
      </w:pPr>
    </w:p>
    <w:p w:rsidR="00472F82" w:rsidRDefault="00472F82" w:rsidP="00472F82">
      <w:pPr>
        <w:autoSpaceDE w:val="0"/>
        <w:autoSpaceDN w:val="0"/>
        <w:jc w:val="center"/>
        <w:rPr>
          <w:spacing w:val="0"/>
        </w:rPr>
      </w:pPr>
      <w:r>
        <w:rPr>
          <w:b/>
          <w:bCs/>
          <w:spacing w:val="0"/>
        </w:rPr>
        <w:t>ПОСТАНОВЛЕНИЕ</w:t>
      </w:r>
    </w:p>
    <w:p w:rsidR="00472F82" w:rsidRDefault="00472F82" w:rsidP="00472F82">
      <w:pPr>
        <w:autoSpaceDE w:val="0"/>
        <w:autoSpaceDN w:val="0"/>
        <w:rPr>
          <w:spacing w:val="0"/>
        </w:rPr>
      </w:pPr>
      <w:r>
        <w:rPr>
          <w:spacing w:val="0"/>
        </w:rPr>
        <w:t> </w:t>
      </w:r>
    </w:p>
    <w:p w:rsidR="00472F82" w:rsidRDefault="00472F82" w:rsidP="00472F82">
      <w:pPr>
        <w:autoSpaceDE w:val="0"/>
        <w:autoSpaceDN w:val="0"/>
        <w:rPr>
          <w:spacing w:val="0"/>
        </w:rPr>
      </w:pPr>
    </w:p>
    <w:p w:rsidR="00472F82" w:rsidRDefault="00472F82" w:rsidP="00472F82">
      <w:pPr>
        <w:autoSpaceDE w:val="0"/>
        <w:autoSpaceDN w:val="0"/>
        <w:rPr>
          <w:spacing w:val="0"/>
        </w:rPr>
      </w:pPr>
      <w:r>
        <w:rPr>
          <w:spacing w:val="0"/>
        </w:rPr>
        <w:t>«30»  декабря 2014 года                                                                                             № 01-14-119</w:t>
      </w:r>
    </w:p>
    <w:p w:rsidR="00472F82" w:rsidRDefault="00472F82" w:rsidP="00472F82">
      <w:pPr>
        <w:rPr>
          <w:b/>
          <w:i/>
          <w:spacing w:val="0"/>
        </w:rPr>
      </w:pPr>
    </w:p>
    <w:p w:rsidR="00472F82" w:rsidRDefault="00472F82" w:rsidP="00472F82">
      <w:pPr>
        <w:jc w:val="both"/>
        <w:rPr>
          <w:spacing w:val="0"/>
        </w:rPr>
      </w:pPr>
      <w:r>
        <w:rPr>
          <w:spacing w:val="0"/>
        </w:rPr>
        <w:t xml:space="preserve"> </w:t>
      </w:r>
    </w:p>
    <w:p w:rsidR="00472F82" w:rsidRDefault="00472F82" w:rsidP="00472F82">
      <w:pPr>
        <w:jc w:val="both"/>
        <w:rPr>
          <w:spacing w:val="0"/>
        </w:rPr>
      </w:pPr>
    </w:p>
    <w:p w:rsidR="00472F82" w:rsidRDefault="00472F82" w:rsidP="00101FA0">
      <w:pPr>
        <w:shd w:val="clear" w:color="auto" w:fill="FFFFFF"/>
        <w:spacing w:line="276" w:lineRule="auto"/>
        <w:ind w:right="5102"/>
        <w:jc w:val="both"/>
        <w:rPr>
          <w:spacing w:val="0"/>
        </w:rPr>
      </w:pPr>
      <w:r>
        <w:rPr>
          <w:bCs/>
          <w:iCs/>
          <w:spacing w:val="0"/>
        </w:rPr>
        <w:t xml:space="preserve">Об утверждении </w:t>
      </w:r>
      <w:r w:rsidR="00101FA0" w:rsidRPr="005044DA">
        <w:rPr>
          <w:rFonts w:cs="Calibri"/>
          <w:spacing w:val="0"/>
        </w:rPr>
        <w:t>Поряд</w:t>
      </w:r>
      <w:r w:rsidR="00101FA0">
        <w:rPr>
          <w:rFonts w:cs="Calibri"/>
          <w:spacing w:val="0"/>
        </w:rPr>
        <w:t xml:space="preserve">ка </w:t>
      </w:r>
      <w:r w:rsidR="00101FA0" w:rsidRPr="005044DA">
        <w:rPr>
          <w:rFonts w:cs="Calibri"/>
          <w:spacing w:val="0"/>
        </w:rPr>
        <w:t>утверждения и доведения до главных распорядителей, распорядителей и получателей бюджетных средств местного бюджета муниципального образования Муниципальный округ Сосновское</w:t>
      </w:r>
      <w:r w:rsidR="00101FA0">
        <w:rPr>
          <w:rFonts w:cs="Calibri"/>
          <w:spacing w:val="0"/>
        </w:rPr>
        <w:t xml:space="preserve"> </w:t>
      </w:r>
      <w:r w:rsidR="00101FA0" w:rsidRPr="00101FA0">
        <w:rPr>
          <w:rFonts w:cs="Calibri"/>
          <w:spacing w:val="0"/>
        </w:rPr>
        <w:t>предельных объемов оплаты денежных обязательств в соответствующем периоде текущего финансового года</w:t>
      </w:r>
    </w:p>
    <w:p w:rsidR="00472F82" w:rsidRDefault="00472F82" w:rsidP="00472F82">
      <w:pPr>
        <w:spacing w:line="276" w:lineRule="auto"/>
        <w:ind w:right="5695"/>
        <w:jc w:val="both"/>
        <w:rPr>
          <w:spacing w:val="0"/>
        </w:rPr>
      </w:pPr>
    </w:p>
    <w:p w:rsidR="00472F82" w:rsidRDefault="00472F82" w:rsidP="00472F82">
      <w:pPr>
        <w:spacing w:line="276" w:lineRule="auto"/>
        <w:ind w:right="5695"/>
        <w:jc w:val="both"/>
        <w:rPr>
          <w:spacing w:val="0"/>
        </w:rPr>
      </w:pPr>
    </w:p>
    <w:p w:rsidR="00472F82" w:rsidRDefault="00472F82" w:rsidP="00101FA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pacing w:val="0"/>
        </w:rPr>
      </w:pPr>
      <w:r>
        <w:rPr>
          <w:spacing w:val="0"/>
        </w:rPr>
        <w:t xml:space="preserve">В соответствии со статьей </w:t>
      </w:r>
      <w:r w:rsidR="00FF7783">
        <w:rPr>
          <w:spacing w:val="0"/>
        </w:rPr>
        <w:t>226.1</w:t>
      </w:r>
      <w:r>
        <w:rPr>
          <w:spacing w:val="0"/>
        </w:rPr>
        <w:t xml:space="preserve"> Бюджетного кодекса Российской Федерации, Положением «О бюджетном процессе в муниципальном образовании Муниципальный округ Сосновское», а также в целях совершенствования бюджетного процесса в муниципальном образовании Муниципальный округ Сосновское</w:t>
      </w:r>
    </w:p>
    <w:p w:rsidR="00472F82" w:rsidRDefault="00472F82" w:rsidP="00472F82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cs="Calibri"/>
          <w:spacing w:val="0"/>
        </w:rPr>
      </w:pPr>
    </w:p>
    <w:p w:rsidR="00472F82" w:rsidRDefault="00472F82" w:rsidP="00472F8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pacing w:val="0"/>
        </w:rPr>
      </w:pPr>
      <w:r>
        <w:rPr>
          <w:rFonts w:cs="Calibri"/>
          <w:spacing w:val="0"/>
        </w:rPr>
        <w:t>ПОСТАНОВЛЯЮ:</w:t>
      </w:r>
    </w:p>
    <w:p w:rsidR="00472F82" w:rsidRPr="00101FA0" w:rsidRDefault="00472F82" w:rsidP="00101FA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Calibri"/>
          <w:spacing w:val="0"/>
        </w:rPr>
      </w:pPr>
      <w:r>
        <w:rPr>
          <w:rFonts w:cs="Calibri"/>
          <w:spacing w:val="0"/>
        </w:rPr>
        <w:t xml:space="preserve">Утвердить </w:t>
      </w:r>
      <w:r w:rsidR="005044DA" w:rsidRPr="005044DA">
        <w:rPr>
          <w:rFonts w:cs="Calibri"/>
          <w:spacing w:val="0"/>
        </w:rPr>
        <w:t>Поряд</w:t>
      </w:r>
      <w:r w:rsidR="00FF7783">
        <w:rPr>
          <w:rFonts w:cs="Calibri"/>
          <w:spacing w:val="0"/>
        </w:rPr>
        <w:t>ок</w:t>
      </w:r>
      <w:r w:rsidR="005044DA" w:rsidRPr="005044DA">
        <w:rPr>
          <w:rFonts w:cs="Calibri"/>
          <w:spacing w:val="0"/>
        </w:rPr>
        <w:t xml:space="preserve"> утверждения и доведения до главных распорядителей, распорядителей и получателей бюджетных средств местного бюджета муниципального образования Муниципальный округ Сосновское</w:t>
      </w:r>
      <w:r w:rsidR="00101FA0">
        <w:rPr>
          <w:rFonts w:cs="Calibri"/>
          <w:spacing w:val="0"/>
        </w:rPr>
        <w:t xml:space="preserve"> </w:t>
      </w:r>
      <w:r w:rsidR="005044DA" w:rsidRPr="00101FA0">
        <w:rPr>
          <w:rFonts w:cs="Calibri"/>
          <w:spacing w:val="0"/>
        </w:rPr>
        <w:t>предельных объемов оплаты денежных обязательств в соответствующем периоде текущего финансового года</w:t>
      </w:r>
      <w:r w:rsidRPr="00101FA0">
        <w:rPr>
          <w:bCs/>
          <w:iCs/>
          <w:spacing w:val="0"/>
        </w:rPr>
        <w:t xml:space="preserve"> </w:t>
      </w:r>
      <w:r w:rsidRPr="00101FA0">
        <w:rPr>
          <w:rFonts w:cs="Calibri"/>
          <w:spacing w:val="0"/>
        </w:rPr>
        <w:t>в соответствии с Приложением к настоящему Постановлению.</w:t>
      </w:r>
    </w:p>
    <w:p w:rsidR="00472F82" w:rsidRDefault="00472F82" w:rsidP="00101FA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Calibri"/>
          <w:spacing w:val="0"/>
        </w:rPr>
      </w:pPr>
      <w:r>
        <w:rPr>
          <w:rFonts w:cs="Calibri"/>
          <w:spacing w:val="0"/>
        </w:rPr>
        <w:t>Настоящее Постановление вступает в силу со дня его подписания.</w:t>
      </w:r>
    </w:p>
    <w:p w:rsidR="00472F82" w:rsidRDefault="00472F82" w:rsidP="00101FA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Calibri"/>
          <w:spacing w:val="0"/>
        </w:rPr>
      </w:pPr>
      <w:proofErr w:type="gramStart"/>
      <w:r>
        <w:rPr>
          <w:rFonts w:cs="Calibri"/>
          <w:spacing w:val="0"/>
        </w:rPr>
        <w:t>Контроль за</w:t>
      </w:r>
      <w:proofErr w:type="gramEnd"/>
      <w:r>
        <w:rPr>
          <w:rFonts w:cs="Calibri"/>
          <w:spacing w:val="0"/>
        </w:rPr>
        <w:t xml:space="preserve"> исполнением настоящего Постановления возложить на Главного бухгалтера Местной Администрации Нефедову В. А.</w:t>
      </w:r>
    </w:p>
    <w:p w:rsidR="00472F82" w:rsidRDefault="00472F82" w:rsidP="00101FA0">
      <w:pPr>
        <w:shd w:val="clear" w:color="auto" w:fill="FFFFFF"/>
        <w:tabs>
          <w:tab w:val="left" w:pos="1100"/>
        </w:tabs>
        <w:ind w:right="50"/>
        <w:rPr>
          <w:b/>
          <w:bCs/>
          <w:spacing w:val="0"/>
          <w:sz w:val="26"/>
          <w:szCs w:val="26"/>
        </w:rPr>
      </w:pPr>
    </w:p>
    <w:p w:rsidR="00472F82" w:rsidRDefault="00472F82" w:rsidP="00472F82">
      <w:pPr>
        <w:shd w:val="clear" w:color="auto" w:fill="FFFFFF"/>
        <w:tabs>
          <w:tab w:val="left" w:pos="1100"/>
        </w:tabs>
        <w:ind w:right="50" w:firstLine="720"/>
        <w:rPr>
          <w:b/>
          <w:bCs/>
          <w:spacing w:val="0"/>
          <w:sz w:val="26"/>
          <w:szCs w:val="26"/>
        </w:rPr>
      </w:pPr>
    </w:p>
    <w:p w:rsidR="00472F82" w:rsidRDefault="00472F82" w:rsidP="00472F82">
      <w:pPr>
        <w:shd w:val="clear" w:color="auto" w:fill="FFFFFF"/>
        <w:tabs>
          <w:tab w:val="left" w:pos="1100"/>
        </w:tabs>
        <w:ind w:right="50" w:firstLine="720"/>
        <w:rPr>
          <w:b/>
          <w:bCs/>
          <w:spacing w:val="0"/>
          <w:sz w:val="26"/>
          <w:szCs w:val="26"/>
        </w:rPr>
      </w:pPr>
    </w:p>
    <w:p w:rsidR="00472F82" w:rsidRDefault="00472F82" w:rsidP="00472F82">
      <w:pPr>
        <w:tabs>
          <w:tab w:val="left" w:pos="7170"/>
        </w:tabs>
        <w:spacing w:line="276" w:lineRule="auto"/>
        <w:jc w:val="both"/>
        <w:rPr>
          <w:spacing w:val="0"/>
        </w:rPr>
      </w:pPr>
      <w:r>
        <w:rPr>
          <w:spacing w:val="0"/>
        </w:rPr>
        <w:t>Глава Местной Администрации</w:t>
      </w:r>
      <w:r>
        <w:rPr>
          <w:spacing w:val="0"/>
        </w:rPr>
        <w:tab/>
        <w:t xml:space="preserve">       </w:t>
      </w:r>
    </w:p>
    <w:p w:rsidR="00472F82" w:rsidRDefault="00472F82" w:rsidP="00472F82">
      <w:pPr>
        <w:spacing w:line="276" w:lineRule="auto"/>
        <w:jc w:val="both"/>
        <w:rPr>
          <w:spacing w:val="0"/>
        </w:rPr>
      </w:pPr>
      <w:r>
        <w:rPr>
          <w:spacing w:val="0"/>
        </w:rPr>
        <w:t>муниципального     образования</w:t>
      </w:r>
    </w:p>
    <w:p w:rsidR="00472F82" w:rsidRDefault="00472F82" w:rsidP="00472F82">
      <w:pPr>
        <w:tabs>
          <w:tab w:val="left" w:pos="7245"/>
        </w:tabs>
        <w:spacing w:line="276" w:lineRule="auto"/>
        <w:jc w:val="both"/>
        <w:rPr>
          <w:spacing w:val="0"/>
        </w:rPr>
      </w:pPr>
      <w:r>
        <w:rPr>
          <w:spacing w:val="0"/>
        </w:rPr>
        <w:t>Муниципальный округ Сосновское</w:t>
      </w:r>
      <w:r>
        <w:rPr>
          <w:spacing w:val="0"/>
        </w:rPr>
        <w:tab/>
        <w:t xml:space="preserve">             И. В. </w:t>
      </w:r>
      <w:proofErr w:type="spellStart"/>
      <w:r>
        <w:rPr>
          <w:spacing w:val="0"/>
        </w:rPr>
        <w:t>Грицак</w:t>
      </w:r>
      <w:proofErr w:type="spellEnd"/>
    </w:p>
    <w:p w:rsidR="00472F82" w:rsidRDefault="00472F82" w:rsidP="00472F82">
      <w:pPr>
        <w:spacing w:before="20" w:after="240"/>
        <w:jc w:val="both"/>
        <w:rPr>
          <w:rFonts w:ascii="Arial" w:hAnsi="Arial" w:cs="Arial"/>
          <w:color w:val="332E2D"/>
          <w:spacing w:val="2"/>
        </w:rPr>
      </w:pPr>
    </w:p>
    <w:p w:rsidR="00472F82" w:rsidRPr="00551224" w:rsidRDefault="00551224" w:rsidP="00551224">
      <w:pPr>
        <w:spacing w:before="20" w:after="240"/>
        <w:jc w:val="right"/>
        <w:rPr>
          <w:i/>
          <w:color w:val="332E2D"/>
          <w:spacing w:val="2"/>
        </w:rPr>
      </w:pPr>
      <w:r w:rsidRPr="00551224">
        <w:rPr>
          <w:i/>
          <w:color w:val="332E2D"/>
          <w:spacing w:val="2"/>
        </w:rPr>
        <w:t>Исх. № 01-16-731 от 30.12.2014 г.</w:t>
      </w:r>
    </w:p>
    <w:p w:rsidR="00472F82" w:rsidRDefault="00472F82" w:rsidP="00472F82">
      <w:pPr>
        <w:ind w:left="5529"/>
        <w:jc w:val="right"/>
        <w:rPr>
          <w:spacing w:val="0"/>
          <w:sz w:val="20"/>
          <w:szCs w:val="20"/>
        </w:rPr>
      </w:pPr>
      <w:bookmarkStart w:id="0" w:name="I0"/>
      <w:bookmarkEnd w:id="0"/>
      <w:r>
        <w:rPr>
          <w:spacing w:val="0"/>
          <w:sz w:val="20"/>
          <w:szCs w:val="20"/>
        </w:rPr>
        <w:lastRenderedPageBreak/>
        <w:t xml:space="preserve">Приложение  </w:t>
      </w:r>
    </w:p>
    <w:p w:rsidR="00472F82" w:rsidRDefault="00472F82" w:rsidP="00472F82">
      <w:pPr>
        <w:ind w:left="5529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к Постановлению Местной Администрации муниципального образования  Муниципальный округ Сосновское от 30.12.2014 года  № 01-14-119</w:t>
      </w:r>
    </w:p>
    <w:p w:rsidR="00472F82" w:rsidRDefault="00472F82" w:rsidP="00101FA0">
      <w:pPr>
        <w:spacing w:before="20" w:after="20"/>
        <w:jc w:val="both"/>
        <w:rPr>
          <w:color w:val="332E2D"/>
          <w:spacing w:val="2"/>
        </w:rPr>
      </w:pPr>
    </w:p>
    <w:p w:rsidR="00101FA0" w:rsidRPr="00101FA0" w:rsidRDefault="00101FA0" w:rsidP="00101FA0">
      <w:pPr>
        <w:jc w:val="center"/>
        <w:outlineLvl w:val="2"/>
        <w:rPr>
          <w:rFonts w:cs="Calibri"/>
          <w:b/>
          <w:spacing w:val="0"/>
        </w:rPr>
      </w:pPr>
      <w:r w:rsidRPr="00101FA0">
        <w:rPr>
          <w:rFonts w:cs="Calibri"/>
          <w:b/>
          <w:spacing w:val="0"/>
        </w:rPr>
        <w:t xml:space="preserve">Порядок </w:t>
      </w:r>
    </w:p>
    <w:p w:rsidR="00101FA0" w:rsidRDefault="00101FA0" w:rsidP="00101FA0">
      <w:pPr>
        <w:jc w:val="center"/>
        <w:outlineLvl w:val="2"/>
        <w:rPr>
          <w:rFonts w:cs="Calibri"/>
          <w:b/>
          <w:spacing w:val="0"/>
        </w:rPr>
      </w:pPr>
      <w:r w:rsidRPr="00101FA0">
        <w:rPr>
          <w:rFonts w:cs="Calibri"/>
          <w:b/>
          <w:spacing w:val="0"/>
        </w:rPr>
        <w:t>утверждения и доведения до главных распорядителей, распорядителей и получателей бюджетных средств местного бюджета муниципального образования Муниципальный округ Сосновское предельных объемов оплаты денежных обязательств в соответствующем периоде текущего финансового года</w:t>
      </w:r>
    </w:p>
    <w:p w:rsidR="00101FA0" w:rsidRDefault="00101FA0" w:rsidP="00101FA0">
      <w:pPr>
        <w:ind w:firstLine="709"/>
        <w:jc w:val="both"/>
        <w:outlineLvl w:val="2"/>
        <w:rPr>
          <w:b/>
          <w:bCs/>
          <w:color w:val="auto"/>
          <w:spacing w:val="0"/>
        </w:rPr>
      </w:pPr>
    </w:p>
    <w:p w:rsidR="005139F9" w:rsidRPr="005139F9" w:rsidRDefault="00101FA0" w:rsidP="00513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2"/>
        <w:rPr>
          <w:b/>
          <w:spacing w:val="0"/>
        </w:rPr>
      </w:pPr>
      <w:proofErr w:type="gramStart"/>
      <w:r w:rsidRPr="005139F9">
        <w:rPr>
          <w:color w:val="auto"/>
          <w:spacing w:val="0"/>
        </w:rPr>
        <w:t xml:space="preserve">Настоящий Порядок разработан в соответствии со статьей 226.1 Бюджетного кодекса Российской Федерации, </w:t>
      </w:r>
      <w:r w:rsidRPr="005139F9">
        <w:rPr>
          <w:spacing w:val="0"/>
        </w:rPr>
        <w:t>Положением «О бюджетном процессе в муниципальном образовании Муниципальный округ Сосновское»</w:t>
      </w:r>
      <w:r w:rsidRPr="005139F9">
        <w:rPr>
          <w:color w:val="auto"/>
          <w:spacing w:val="0"/>
        </w:rPr>
        <w:t xml:space="preserve"> и устанавливает случаи и порядок утверждения и доведения до главных распорядителей, распорядителей и получателей бюджетных средств предельных объемов оплаты денежных обязательств в соответствующем периоде текущего финансового года (предельных объемов финансирования) в муниципальном образовании </w:t>
      </w:r>
      <w:r w:rsidR="005139F9" w:rsidRPr="005139F9">
        <w:rPr>
          <w:color w:val="auto"/>
          <w:spacing w:val="0"/>
        </w:rPr>
        <w:t>М</w:t>
      </w:r>
      <w:r w:rsidRPr="005139F9">
        <w:rPr>
          <w:color w:val="auto"/>
          <w:spacing w:val="0"/>
        </w:rPr>
        <w:t xml:space="preserve">униципальный округ </w:t>
      </w:r>
      <w:r w:rsidR="005139F9" w:rsidRPr="005139F9">
        <w:rPr>
          <w:color w:val="auto"/>
          <w:spacing w:val="0"/>
        </w:rPr>
        <w:t>Сосновское (далее – муниципальное</w:t>
      </w:r>
      <w:proofErr w:type="gramEnd"/>
      <w:r w:rsidR="005139F9" w:rsidRPr="005139F9">
        <w:rPr>
          <w:color w:val="auto"/>
          <w:spacing w:val="0"/>
        </w:rPr>
        <w:t xml:space="preserve"> образование)</w:t>
      </w:r>
      <w:r w:rsidRPr="005139F9">
        <w:rPr>
          <w:color w:val="auto"/>
          <w:spacing w:val="0"/>
        </w:rPr>
        <w:t>.</w:t>
      </w:r>
    </w:p>
    <w:p w:rsidR="005139F9" w:rsidRPr="005139F9" w:rsidRDefault="00101FA0" w:rsidP="00513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2"/>
        <w:rPr>
          <w:b/>
          <w:spacing w:val="0"/>
        </w:rPr>
      </w:pPr>
      <w:r w:rsidRPr="005139F9">
        <w:rPr>
          <w:spacing w:val="0"/>
        </w:rPr>
        <w:t xml:space="preserve">Утверждение предельных объемов финансирования осуществляется на основании поступившего в Местную Администрацию муниципального образования </w:t>
      </w:r>
      <w:r w:rsidR="005139F9" w:rsidRPr="005139F9">
        <w:rPr>
          <w:spacing w:val="0"/>
        </w:rPr>
        <w:t>М</w:t>
      </w:r>
      <w:r w:rsidRPr="005139F9">
        <w:rPr>
          <w:spacing w:val="0"/>
        </w:rPr>
        <w:t xml:space="preserve">униципальный округ </w:t>
      </w:r>
      <w:r w:rsidR="005139F9" w:rsidRPr="005139F9">
        <w:rPr>
          <w:spacing w:val="0"/>
        </w:rPr>
        <w:t>Сосновское</w:t>
      </w:r>
      <w:r w:rsidRPr="005139F9">
        <w:rPr>
          <w:spacing w:val="0"/>
        </w:rPr>
        <w:t xml:space="preserve"> (далее – Местная Администрация) мотивированного обращения главного распорядителя бюджетных средств, распорядителя бюджетных средств или получателя бюджетных средств на установление предельных объемов финансирования. Доведение предельных объемов финансирования до главных распорядителей, распорядителей и получателей бюджетных средств осуществляется в случае </w:t>
      </w:r>
      <w:proofErr w:type="spellStart"/>
      <w:r w:rsidRPr="005139F9">
        <w:rPr>
          <w:spacing w:val="0"/>
        </w:rPr>
        <w:t>неосвоения</w:t>
      </w:r>
      <w:proofErr w:type="spellEnd"/>
      <w:r w:rsidRPr="005139F9">
        <w:rPr>
          <w:spacing w:val="0"/>
        </w:rPr>
        <w:t xml:space="preserve"> главными распорядителями бюджетных средств месячных предельных объемов финансирования по состоянию на первое число месяца, следующего за </w:t>
      </w:r>
      <w:proofErr w:type="gramStart"/>
      <w:r w:rsidRPr="005139F9">
        <w:rPr>
          <w:spacing w:val="0"/>
        </w:rPr>
        <w:t>отчетным</w:t>
      </w:r>
      <w:proofErr w:type="gramEnd"/>
      <w:r w:rsidRPr="005139F9">
        <w:rPr>
          <w:spacing w:val="0"/>
        </w:rPr>
        <w:t xml:space="preserve">. </w:t>
      </w:r>
    </w:p>
    <w:p w:rsidR="005139F9" w:rsidRPr="005139F9" w:rsidRDefault="00101FA0" w:rsidP="00513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2"/>
        <w:rPr>
          <w:b/>
          <w:spacing w:val="0"/>
        </w:rPr>
      </w:pPr>
      <w:r w:rsidRPr="005139F9">
        <w:rPr>
          <w:spacing w:val="0"/>
        </w:rPr>
        <w:t>Утверждение предельных объемов финансирования осуществляется на основании утвержденного Местной Администрацией кассового плана.</w:t>
      </w:r>
    </w:p>
    <w:p w:rsidR="005139F9" w:rsidRPr="005139F9" w:rsidRDefault="00101FA0" w:rsidP="00513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2"/>
        <w:rPr>
          <w:b/>
          <w:spacing w:val="0"/>
        </w:rPr>
      </w:pPr>
      <w:r w:rsidRPr="005139F9">
        <w:rPr>
          <w:spacing w:val="0"/>
        </w:rPr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квартал.</w:t>
      </w:r>
    </w:p>
    <w:p w:rsidR="00101FA0" w:rsidRPr="005139F9" w:rsidRDefault="00101FA0" w:rsidP="00513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2"/>
        <w:rPr>
          <w:b/>
          <w:spacing w:val="0"/>
        </w:rPr>
      </w:pPr>
      <w:r w:rsidRPr="005139F9">
        <w:rPr>
          <w:spacing w:val="0"/>
        </w:rPr>
        <w:t xml:space="preserve">Формирование предельных объемов финансирования и доведение их до главных распорядителей, распорядителей и получателей бюджетных средств осуществляет Местная Администрация в следующие сроки: </w:t>
      </w:r>
    </w:p>
    <w:p w:rsidR="00101FA0" w:rsidRPr="005139F9" w:rsidRDefault="00101FA0" w:rsidP="005139F9">
      <w:pPr>
        <w:pStyle w:val="a3"/>
        <w:numPr>
          <w:ilvl w:val="0"/>
          <w:numId w:val="4"/>
        </w:numPr>
        <w:tabs>
          <w:tab w:val="left" w:pos="993"/>
        </w:tabs>
        <w:ind w:left="-142" w:firstLine="851"/>
        <w:jc w:val="both"/>
        <w:rPr>
          <w:spacing w:val="0"/>
        </w:rPr>
      </w:pPr>
      <w:r w:rsidRPr="005139F9">
        <w:rPr>
          <w:spacing w:val="0"/>
        </w:rPr>
        <w:t>не позднее 5-ти рабочих дней со дня утверждения кассового плана;</w:t>
      </w:r>
    </w:p>
    <w:p w:rsidR="00101FA0" w:rsidRPr="005139F9" w:rsidRDefault="00101FA0" w:rsidP="005139F9">
      <w:pPr>
        <w:pStyle w:val="a3"/>
        <w:numPr>
          <w:ilvl w:val="0"/>
          <w:numId w:val="4"/>
        </w:numPr>
        <w:tabs>
          <w:tab w:val="left" w:pos="993"/>
        </w:tabs>
        <w:ind w:left="-142" w:firstLine="851"/>
        <w:jc w:val="both"/>
        <w:rPr>
          <w:spacing w:val="0"/>
        </w:rPr>
      </w:pPr>
      <w:r w:rsidRPr="005139F9">
        <w:rPr>
          <w:spacing w:val="0"/>
        </w:rPr>
        <w:t>не позднее 5-ти рабочих дней со дня утверждения изменений предельных объемов финансирования;</w:t>
      </w:r>
    </w:p>
    <w:p w:rsidR="005139F9" w:rsidRPr="005139F9" w:rsidRDefault="00101FA0" w:rsidP="005139F9">
      <w:pPr>
        <w:pStyle w:val="a3"/>
        <w:numPr>
          <w:ilvl w:val="0"/>
          <w:numId w:val="4"/>
        </w:numPr>
        <w:tabs>
          <w:tab w:val="left" w:pos="993"/>
        </w:tabs>
        <w:ind w:left="-142" w:firstLine="851"/>
        <w:jc w:val="both"/>
        <w:rPr>
          <w:spacing w:val="0"/>
        </w:rPr>
      </w:pPr>
      <w:r w:rsidRPr="005139F9">
        <w:rPr>
          <w:spacing w:val="0"/>
        </w:rPr>
        <w:t xml:space="preserve">не позднее трех рабочих дней </w:t>
      </w:r>
      <w:proofErr w:type="gramStart"/>
      <w:r w:rsidRPr="005139F9">
        <w:rPr>
          <w:spacing w:val="0"/>
        </w:rPr>
        <w:t>с начала текущего месяца для перераспределения суммы неисполненных предельных объемов финансирования по главному распорядителю бюджетных средств по предшествующему месяцу на последний месяц</w:t>
      </w:r>
      <w:proofErr w:type="gramEnd"/>
      <w:r w:rsidRPr="005139F9">
        <w:rPr>
          <w:spacing w:val="0"/>
        </w:rPr>
        <w:t xml:space="preserve"> текущего финансового года.</w:t>
      </w:r>
    </w:p>
    <w:p w:rsidR="00101FA0" w:rsidRPr="005139F9" w:rsidRDefault="00101FA0" w:rsidP="005139F9">
      <w:pPr>
        <w:pStyle w:val="a3"/>
        <w:tabs>
          <w:tab w:val="left" w:pos="993"/>
        </w:tabs>
        <w:ind w:left="0" w:firstLine="709"/>
        <w:jc w:val="both"/>
        <w:rPr>
          <w:spacing w:val="0"/>
        </w:rPr>
      </w:pPr>
      <w:r w:rsidRPr="005139F9">
        <w:rPr>
          <w:spacing w:val="0"/>
        </w:rPr>
        <w:t xml:space="preserve">Доведение предельных объемов финансирования до главных распорядителей, распорядителей и получателей бюджетных средств осуществляется на бумажном носителе и в электронном виде. </w:t>
      </w:r>
    </w:p>
    <w:p w:rsidR="00101FA0" w:rsidRPr="005139F9" w:rsidRDefault="00101FA0" w:rsidP="005139F9">
      <w:pPr>
        <w:ind w:firstLine="709"/>
        <w:jc w:val="both"/>
        <w:rPr>
          <w:spacing w:val="0"/>
        </w:rPr>
      </w:pPr>
      <w:r w:rsidRPr="005139F9">
        <w:rPr>
          <w:spacing w:val="0"/>
        </w:rPr>
        <w:t xml:space="preserve">6. Предельные объемы финансирования (внесение изменений в предельные объемы финансирования) утверждаются Главой Местной Администрации. </w:t>
      </w:r>
    </w:p>
    <w:p w:rsidR="00E9392E" w:rsidRDefault="00E9392E" w:rsidP="00101FA0">
      <w:pPr>
        <w:jc w:val="center"/>
        <w:outlineLvl w:val="2"/>
      </w:pPr>
    </w:p>
    <w:sectPr w:rsidR="00E9392E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E8B"/>
    <w:multiLevelType w:val="hybridMultilevel"/>
    <w:tmpl w:val="6C5A43E0"/>
    <w:lvl w:ilvl="0" w:tplc="E7C0378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538E6"/>
    <w:multiLevelType w:val="hybridMultilevel"/>
    <w:tmpl w:val="322AE8B6"/>
    <w:lvl w:ilvl="0" w:tplc="4346472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80A28"/>
    <w:multiLevelType w:val="hybridMultilevel"/>
    <w:tmpl w:val="AB08C2E2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F82"/>
    <w:rsid w:val="00101FA0"/>
    <w:rsid w:val="003C070C"/>
    <w:rsid w:val="00472F82"/>
    <w:rsid w:val="005044DA"/>
    <w:rsid w:val="005139F9"/>
    <w:rsid w:val="00551224"/>
    <w:rsid w:val="005C7DC3"/>
    <w:rsid w:val="00AD57F4"/>
    <w:rsid w:val="00E9392E"/>
    <w:rsid w:val="00F625FD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8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2016-03-21T14:17:00Z</cp:lastPrinted>
  <dcterms:created xsi:type="dcterms:W3CDTF">2016-03-21T12:13:00Z</dcterms:created>
  <dcterms:modified xsi:type="dcterms:W3CDTF">2016-03-22T08:07:00Z</dcterms:modified>
</cp:coreProperties>
</file>