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108" w:type="dxa"/>
        <w:tblLook w:val="04A0" w:firstRow="1" w:lastRow="0" w:firstColumn="1" w:lastColumn="0" w:noHBand="0" w:noVBand="1"/>
      </w:tblPr>
      <w:tblGrid>
        <w:gridCol w:w="108"/>
        <w:gridCol w:w="4772"/>
        <w:gridCol w:w="48"/>
        <w:gridCol w:w="4640"/>
        <w:gridCol w:w="144"/>
      </w:tblGrid>
      <w:tr w:rsidR="009115E3" w:rsidRPr="009115E3" w:rsidTr="0021007F">
        <w:trPr>
          <w:gridBefore w:val="1"/>
          <w:gridAfter w:val="1"/>
          <w:wBefore w:w="108" w:type="dxa"/>
          <w:wAfter w:w="144" w:type="dxa"/>
          <w:trHeight w:val="784"/>
        </w:trPr>
        <w:tc>
          <w:tcPr>
            <w:tcW w:w="9460" w:type="dxa"/>
            <w:gridSpan w:val="3"/>
          </w:tcPr>
          <w:p w:rsidR="009115E3" w:rsidRPr="009115E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115E3" w:rsidRPr="009115E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МУНИЦИПАЛЬНЫЙ ОКРУГ СОСНОВСКОЕ</w:t>
            </w:r>
          </w:p>
          <w:p w:rsidR="009115E3" w:rsidRPr="009115E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9115E3" w:rsidRPr="009115E3" w:rsidRDefault="009115E3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5E3" w:rsidRPr="009115E3" w:rsidTr="0021007F">
        <w:trPr>
          <w:gridBefore w:val="1"/>
          <w:gridAfter w:val="1"/>
          <w:wBefore w:w="108" w:type="dxa"/>
          <w:wAfter w:w="144" w:type="dxa"/>
          <w:trHeight w:val="315"/>
        </w:trPr>
        <w:tc>
          <w:tcPr>
            <w:tcW w:w="9460" w:type="dxa"/>
            <w:gridSpan w:val="3"/>
          </w:tcPr>
          <w:p w:rsidR="009115E3" w:rsidRPr="00E3255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F57D4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D4" w:rsidRPr="009115E3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5E3" w:rsidRPr="009115E3" w:rsidTr="0021007F">
        <w:trPr>
          <w:gridBefore w:val="1"/>
          <w:gridAfter w:val="1"/>
          <w:wBefore w:w="108" w:type="dxa"/>
          <w:wAfter w:w="144" w:type="dxa"/>
          <w:trHeight w:val="468"/>
        </w:trPr>
        <w:tc>
          <w:tcPr>
            <w:tcW w:w="4772" w:type="dxa"/>
            <w:hideMark/>
          </w:tcPr>
          <w:p w:rsidR="009115E3" w:rsidRPr="009115E3" w:rsidRDefault="009115E3" w:rsidP="0009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</w:t>
            </w:r>
          </w:p>
        </w:tc>
        <w:tc>
          <w:tcPr>
            <w:tcW w:w="4688" w:type="dxa"/>
            <w:gridSpan w:val="2"/>
          </w:tcPr>
          <w:p w:rsidR="009115E3" w:rsidRPr="009115E3" w:rsidRDefault="009115E3" w:rsidP="000F5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9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02-01-29</w:t>
            </w:r>
          </w:p>
          <w:p w:rsidR="000F57D4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D4" w:rsidRPr="009115E3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7F" w:rsidTr="0021007F">
        <w:tc>
          <w:tcPr>
            <w:tcW w:w="4928" w:type="dxa"/>
            <w:gridSpan w:val="3"/>
          </w:tcPr>
          <w:p w:rsidR="0021007F" w:rsidRPr="0021007F" w:rsidRDefault="0021007F" w:rsidP="003D2D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 утверждении Положения 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Сосновское,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4784" w:type="dxa"/>
            <w:gridSpan w:val="2"/>
          </w:tcPr>
          <w:p w:rsidR="0021007F" w:rsidRPr="0021007F" w:rsidRDefault="0021007F" w:rsidP="003D2DA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7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комитет Администрации </w:t>
            </w:r>
          </w:p>
          <w:p w:rsidR="0021007F" w:rsidRPr="0021007F" w:rsidRDefault="0021007F" w:rsidP="003D2DA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7F">
              <w:rPr>
                <w:rFonts w:ascii="Times New Roman" w:hAnsi="Times New Roman" w:cs="Times New Roman"/>
                <w:sz w:val="20"/>
                <w:szCs w:val="20"/>
              </w:rPr>
              <w:t>Губернатора Санкт-Петербурга</w:t>
            </w:r>
          </w:p>
          <w:p w:rsidR="0021007F" w:rsidRPr="0021007F" w:rsidRDefault="0021007F" w:rsidP="003D2DA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7F">
              <w:rPr>
                <w:rFonts w:ascii="Times New Roman" w:hAnsi="Times New Roman" w:cs="Times New Roman"/>
                <w:sz w:val="20"/>
                <w:szCs w:val="20"/>
              </w:rPr>
              <w:t>Зарегистрировано в регистре муниципальных нормативных правовых актов Санкт-Петербурга</w:t>
            </w:r>
          </w:p>
          <w:p w:rsidR="0021007F" w:rsidRPr="0021007F" w:rsidRDefault="0021007F" w:rsidP="003D2DA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7F" w:rsidRPr="0021007F" w:rsidRDefault="0021007F" w:rsidP="003D2DA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10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 w:rsidRPr="0021007F">
              <w:rPr>
                <w:rFonts w:ascii="Times New Roman" w:hAnsi="Times New Roman" w:cs="Times New Roman"/>
                <w:sz w:val="20"/>
                <w:szCs w:val="20"/>
              </w:rPr>
              <w:t>78001711201700004 от 11.04.2017</w:t>
            </w:r>
          </w:p>
          <w:p w:rsidR="0021007F" w:rsidRPr="0021007F" w:rsidRDefault="0021007F" w:rsidP="003D2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5E3" w:rsidRPr="009115E3" w:rsidRDefault="009115E3" w:rsidP="000F57D4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D4" w:rsidRPr="009115E3" w:rsidRDefault="000F57D4" w:rsidP="000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15E3" w:rsidRPr="009115E3" w:rsidRDefault="009115E3" w:rsidP="000F57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вопрос</w:t>
      </w:r>
      <w:r w:rsid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значения: </w:t>
      </w:r>
      <w:r w:rsidR="00E32553" w:rsidRPr="00E32553">
        <w:rPr>
          <w:rFonts w:ascii="Times New Roman" w:eastAsia="Calibri" w:hAnsi="Times New Roman" w:cs="Times New Roman"/>
          <w:bCs/>
          <w:i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Законом Санкт-Петербурга от 23.09.2009 года № 420-79 «Об организации местного самоуправления в Санкт-Петербурге» и Уставом муниципального образования Муниципальный округ Сосновское</w:t>
      </w:r>
    </w:p>
    <w:p w:rsidR="009115E3" w:rsidRPr="009115E3" w:rsidRDefault="009115E3" w:rsidP="000F57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E3" w:rsidRPr="009115E3" w:rsidRDefault="009115E3" w:rsidP="000F57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32553" w:rsidRPr="00E32553" w:rsidRDefault="009115E3" w:rsidP="000F57D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32553"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50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Сосновское</w:t>
      </w:r>
      <w:r w:rsidR="00E32553"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конфликтов»</w:t>
      </w: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настоящему Постановлению</w:t>
      </w:r>
      <w:r w:rsid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53" w:rsidRDefault="00E32553" w:rsidP="000F57D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9115E3" w:rsidRPr="00E32553" w:rsidRDefault="00E32553" w:rsidP="000F57D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Руководителя административно-правового отдела Местной Администрации Овода А. А.</w:t>
      </w:r>
    </w:p>
    <w:p w:rsidR="00E32553" w:rsidRDefault="00E32553" w:rsidP="000F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D4" w:rsidRPr="009115E3" w:rsidRDefault="000F57D4" w:rsidP="000F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E3" w:rsidRPr="009115E3" w:rsidRDefault="009115E3" w:rsidP="000F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9115E3" w:rsidRPr="009115E3" w:rsidRDefault="009115E3" w:rsidP="000F57D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F5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D21" w:rsidRDefault="009115E3" w:rsidP="00E55D2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Сосновское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Грицак</w:t>
      </w:r>
    </w:p>
    <w:p w:rsidR="009115E3" w:rsidRPr="00E55D21" w:rsidRDefault="00E55D21" w:rsidP="00E55D2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Исх. № 03-57-180 от 31.03</w:t>
      </w:r>
      <w:r w:rsidRPr="00E5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.2017 г.</w:t>
      </w:r>
    </w:p>
    <w:p w:rsidR="00E32553" w:rsidRPr="000F57D4" w:rsidRDefault="009115E3" w:rsidP="00F041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B14F7" w:rsidRDefault="009115E3" w:rsidP="00F041B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  <w:r w:rsidR="008B14F7"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Муниципальный округ</w:t>
      </w: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Сосновское от </w:t>
      </w:r>
      <w:r w:rsidR="00096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31.03.2017 </w:t>
      </w: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096B54">
        <w:rPr>
          <w:rFonts w:ascii="Times New Roman" w:eastAsia="Times New Roman" w:hAnsi="Times New Roman" w:cs="Times New Roman"/>
          <w:sz w:val="20"/>
          <w:szCs w:val="20"/>
          <w:lang w:eastAsia="ru-RU"/>
        </w:rPr>
        <w:t>02-01-29</w:t>
      </w:r>
    </w:p>
    <w:p w:rsidR="00F041B5" w:rsidRPr="00F041B5" w:rsidRDefault="00F041B5" w:rsidP="00F041B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4F7" w:rsidRPr="00F041B5" w:rsidRDefault="008B14F7" w:rsidP="00F0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041B5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  <w:r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8B14F7" w:rsidRPr="00F041B5" w:rsidRDefault="008B14F7" w:rsidP="00F0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>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0F57D4"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Муниципальный округ Сосновское</w:t>
      </w:r>
      <w:r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F041B5" w:rsidRPr="00F041B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порядок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участи</w:t>
      </w:r>
      <w:r w:rsidR="006048C1">
        <w:rPr>
          <w:rFonts w:ascii="Times New Roman" w:eastAsia="Calibri" w:hAnsi="Times New Roman" w:cs="Times New Roman"/>
          <w:sz w:val="24"/>
          <w:szCs w:val="24"/>
        </w:rPr>
        <w:t>я Местной Администрации муниципального образования Муниципальный округ Сосновское (далее – Местная Администрация)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Сосновское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муниципальное образование)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, а также порядок 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взаимодействия </w:t>
      </w:r>
      <w:r w:rsidR="006048C1"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с органами государственной власти Санкт-Петербурга, территориальными органами федеральных органов государственной власти, в том числе правоохранительными, и институтами гражданского общества в сфере межнациональных отношений, проведения разъяснительной работы с населением о необходимости укрепления межнационального (межконфессионального) согласия, его общественной важности, а также формирования уважительного отношения лиц, проживающих и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соблюдения прав и свобод человека.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6048C1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участвует в создании условий для реализации мер, направленных на: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согласия;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сохранение и развитие языков и культуры народов Российской Федерации, проживающих на территории муниципального образования;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социальную и культурную адаптацию мигрантов;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профилактику межнациональных (межэтнических) конфликтов.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2. Формы участия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6048C1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участвует в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формах: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органами государственной власти Санкт-Петербурга, территориальными органами федеральных органов государственной власти, в том числе </w:t>
      </w:r>
      <w:r w:rsidRPr="006048C1">
        <w:rPr>
          <w:rFonts w:ascii="Times New Roman" w:eastAsia="Calibri" w:hAnsi="Times New Roman" w:cs="Times New Roman"/>
          <w:sz w:val="24"/>
          <w:szCs w:val="24"/>
        </w:rPr>
        <w:lastRenderedPageBreak/>
        <w:t>правоохранительными, и иными организациями, в том числе национальными общественными объединениями, национально-культурными автономиями и казачьими обществами;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"/>
      <w:bookmarkEnd w:id="1"/>
      <w:r w:rsidRPr="006048C1">
        <w:rPr>
          <w:rFonts w:ascii="Times New Roman" w:eastAsia="Calibri" w:hAnsi="Times New Roman" w:cs="Times New Roman"/>
          <w:sz w:val="24"/>
          <w:szCs w:val="24"/>
        </w:rPr>
        <w:t>разраб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отка и выполнение муниципальной, ведомственной целевой </w:t>
      </w:r>
      <w:r w:rsidRPr="006048C1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организация информационного сопровождения своей деятельности в муниципальных средствах массовой информации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 сети </w:t>
      </w:r>
      <w:r w:rsidR="006048C1">
        <w:rPr>
          <w:rFonts w:ascii="Times New Roman" w:eastAsia="Calibri" w:hAnsi="Times New Roman" w:cs="Times New Roman"/>
          <w:sz w:val="24"/>
          <w:szCs w:val="24"/>
        </w:rPr>
        <w:t>«</w:t>
      </w:r>
      <w:r w:rsidRPr="006048C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6048C1">
        <w:rPr>
          <w:rFonts w:ascii="Times New Roman" w:eastAsia="Calibri" w:hAnsi="Times New Roman" w:cs="Times New Roman"/>
          <w:sz w:val="24"/>
          <w:szCs w:val="24"/>
        </w:rPr>
        <w:t>»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организация информирования и консультирования жителей муниципального образования и иностранных граждан, проживающих на территории муниципального образования, 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6048C1">
        <w:rPr>
          <w:rFonts w:ascii="Times New Roman" w:eastAsia="Calibri" w:hAnsi="Times New Roman" w:cs="Times New Roman"/>
          <w:sz w:val="24"/>
          <w:szCs w:val="24"/>
        </w:rPr>
        <w:t>в соответствии с информационными материалами, предоставляемыми Комитетом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 (далее – Комитет)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культурно-массовых</w:t>
      </w: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,</w:t>
      </w:r>
      <w:r w:rsidR="006048C1" w:rsidRPr="006048C1">
        <w:t xml:space="preserve">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участие в мероприятиях, организованных Комитетом и(или) администрацией 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Выборгского </w:t>
      </w:r>
      <w:r w:rsidRPr="006048C1">
        <w:rPr>
          <w:rFonts w:ascii="Times New Roman" w:eastAsia="Calibri" w:hAnsi="Times New Roman" w:cs="Times New Roman"/>
          <w:sz w:val="24"/>
          <w:szCs w:val="24"/>
        </w:rPr>
        <w:t>района Санкт-Петербурга на территории муниципального образования.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 Формирование </w:t>
      </w:r>
      <w:r w:rsidR="00770104">
        <w:rPr>
          <w:rFonts w:ascii="Times New Roman" w:eastAsia="Calibri" w:hAnsi="Times New Roman" w:cs="Times New Roman"/>
          <w:sz w:val="24"/>
          <w:szCs w:val="24"/>
        </w:rPr>
        <w:t>п</w:t>
      </w:r>
      <w:r w:rsidRPr="008B14F7">
        <w:rPr>
          <w:rFonts w:ascii="Times New Roman" w:eastAsia="Calibri" w:hAnsi="Times New Roman" w:cs="Times New Roman"/>
          <w:sz w:val="24"/>
          <w:szCs w:val="24"/>
        </w:rPr>
        <w:t>рограммы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Пункт 2.1 раздела 2 </w:t>
      </w:r>
      <w:r w:rsidRPr="008B14F7">
        <w:rPr>
          <w:rFonts w:ascii="Times New Roman" w:eastAsia="Calibri" w:hAnsi="Times New Roman" w:cs="Times New Roman"/>
          <w:sz w:val="24"/>
          <w:szCs w:val="24"/>
        </w:rPr>
        <w:t>Положения реализуется с учетом положений настоящего раздела.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3.2. Целью программы является обеспечение на территории муниципального образования участия в пределах компетенции </w:t>
      </w:r>
      <w:r w:rsidR="00B172AA"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 Основные задачи программы: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3.3.1.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3.3.2. Участие в реализации мер по сохранению и развитию языков и культуры народов Российской Федерации;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3.3.3. Участие в пределах компетенции </w:t>
      </w:r>
      <w:r w:rsidR="00B172AA"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в реализации мер по социальной и культурной адаптации мигрантов;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3.3.4. Информационное обеспечение реализации программы.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3.4. Целевые показатели программы: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3.4.1. Количество мероприятий и количество их участников;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3.4.2. Количество публикаций в муниципальных средствах массовой информации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="00B172AA" w:rsidRPr="00B172AA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B172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3.5. Ожидаемые результаты реализации программы: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3.5.1.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3.5.2. Укрепление гражданского единства и гармонизация межнациональных отношений многонационального российского общества;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lastRenderedPageBreak/>
        <w:t>3.5.3. 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 Виды мероприятий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4.1. Организационные: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4.1.1. 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</w:t>
      </w:r>
      <w:r w:rsidR="00B172AA">
        <w:rPr>
          <w:rFonts w:ascii="Times New Roman" w:eastAsia="Calibri" w:hAnsi="Times New Roman" w:cs="Times New Roman"/>
          <w:sz w:val="24"/>
          <w:szCs w:val="24"/>
        </w:rPr>
        <w:t>«</w:t>
      </w:r>
      <w:r w:rsidRPr="008B14F7">
        <w:rPr>
          <w:rFonts w:ascii="Times New Roman" w:eastAsia="Calibri" w:hAnsi="Times New Roman" w:cs="Times New Roman"/>
          <w:sz w:val="24"/>
          <w:szCs w:val="24"/>
        </w:rPr>
        <w:t>Санкт-Петербургский Дом национальностей</w:t>
      </w:r>
      <w:r w:rsidR="00B172AA">
        <w:rPr>
          <w:rFonts w:ascii="Times New Roman" w:eastAsia="Calibri" w:hAnsi="Times New Roman" w:cs="Times New Roman"/>
          <w:sz w:val="24"/>
          <w:szCs w:val="24"/>
        </w:rPr>
        <w:t>»</w:t>
      </w:r>
      <w:r w:rsidRPr="008B14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4.1.2. 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объединениями, национально-культурными автономиями и казачьими обществами;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4.1.3. Проведение мониторинга состояния межнациональных отношений в муниципальном образовании, мест массового пребывания иностранных граждан.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 Информационные: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4.2.1. Проведение информационных кампаний с использованием муниципальных средств массовой информации, информационно-телекоммуникационной сети </w:t>
      </w:r>
      <w:r w:rsidR="00B172AA">
        <w:rPr>
          <w:rFonts w:ascii="Times New Roman" w:eastAsia="Calibri" w:hAnsi="Times New Roman" w:cs="Times New Roman"/>
          <w:sz w:val="24"/>
          <w:szCs w:val="24"/>
        </w:rPr>
        <w:t>«</w:t>
      </w:r>
      <w:r w:rsidRPr="008B14F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B172AA">
        <w:rPr>
          <w:rFonts w:ascii="Times New Roman" w:eastAsia="Calibri" w:hAnsi="Times New Roman" w:cs="Times New Roman"/>
          <w:sz w:val="24"/>
          <w:szCs w:val="24"/>
        </w:rPr>
        <w:t>»</w:t>
      </w:r>
      <w:r w:rsidRPr="008B14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4.2.2. Информирование населения о проводимых в Санкт-Петербурге и на территории </w:t>
      </w:r>
      <w:r w:rsidR="00B172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мероприятиях в сфере межнациональных отношений, социальной и культурной адаптации мигрантов;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4.2.3. 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4.2.4. Информирование населения муниципального образования о примерах позитивной роли иностранных граждан в социально-экономическом и культурном развитии Санкт-Петербурга и муниципального образования;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4.2.5. 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4.2.6. Информирование населения муниципального образования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</w:t>
      </w:r>
    </w:p>
    <w:p w:rsid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4.2.7. Распространение информационных материалов, печатной продукции, </w:t>
      </w:r>
      <w:r w:rsidR="00B172AA" w:rsidRPr="00B172AA">
        <w:rPr>
          <w:rFonts w:ascii="Times New Roman" w:eastAsia="Calibri" w:hAnsi="Times New Roman" w:cs="Times New Roman"/>
          <w:sz w:val="24"/>
          <w:szCs w:val="24"/>
        </w:rPr>
        <w:t>разработанных непосредственно Местн</w:t>
      </w:r>
      <w:r w:rsidR="00B172AA">
        <w:rPr>
          <w:rFonts w:ascii="Times New Roman" w:eastAsia="Calibri" w:hAnsi="Times New Roman" w:cs="Times New Roman"/>
          <w:sz w:val="24"/>
          <w:szCs w:val="24"/>
        </w:rPr>
        <w:t>ой Администраций,</w:t>
      </w:r>
      <w:r w:rsidR="00B172AA" w:rsidRPr="00B17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4F7">
        <w:rPr>
          <w:rFonts w:ascii="Times New Roman" w:eastAsia="Calibri" w:hAnsi="Times New Roman" w:cs="Times New Roman"/>
          <w:sz w:val="24"/>
          <w:szCs w:val="24"/>
        </w:rPr>
        <w:t>предоставленных Комитетом, другими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органами исполнительной власти </w:t>
      </w:r>
      <w:r w:rsidRPr="008B14F7">
        <w:rPr>
          <w:rFonts w:ascii="Times New Roman" w:eastAsia="Calibri" w:hAnsi="Times New Roman" w:cs="Times New Roman"/>
          <w:sz w:val="24"/>
          <w:szCs w:val="24"/>
        </w:rPr>
        <w:t>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</w:t>
      </w:r>
    </w:p>
    <w:p w:rsidR="003154C3" w:rsidRPr="0032264C" w:rsidRDefault="00B172AA" w:rsidP="0032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 </w:t>
      </w:r>
      <w:r w:rsidR="0032264C">
        <w:rPr>
          <w:rFonts w:ascii="Times New Roman" w:eastAsia="Calibri" w:hAnsi="Times New Roman" w:cs="Times New Roman"/>
          <w:sz w:val="24"/>
          <w:szCs w:val="24"/>
        </w:rPr>
        <w:t xml:space="preserve">Иные мероприятия в целях 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согласия, сохранени</w:t>
      </w:r>
      <w:r w:rsidR="0032264C">
        <w:rPr>
          <w:rFonts w:ascii="Times New Roman" w:eastAsia="Calibri" w:hAnsi="Times New Roman" w:cs="Times New Roman"/>
          <w:sz w:val="24"/>
          <w:szCs w:val="24"/>
        </w:rPr>
        <w:t>я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и развити</w:t>
      </w:r>
      <w:r w:rsidR="0032264C">
        <w:rPr>
          <w:rFonts w:ascii="Times New Roman" w:eastAsia="Calibri" w:hAnsi="Times New Roman" w:cs="Times New Roman"/>
          <w:sz w:val="24"/>
          <w:szCs w:val="24"/>
        </w:rPr>
        <w:t>я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языков и культуры народов Российской Федерации, проживающих на территории муниципального образования, социальн</w:t>
      </w:r>
      <w:r w:rsidR="0032264C">
        <w:rPr>
          <w:rFonts w:ascii="Times New Roman" w:eastAsia="Calibri" w:hAnsi="Times New Roman" w:cs="Times New Roman"/>
          <w:sz w:val="24"/>
          <w:szCs w:val="24"/>
        </w:rPr>
        <w:t>ой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и культурн</w:t>
      </w:r>
      <w:r w:rsidR="0032264C">
        <w:rPr>
          <w:rFonts w:ascii="Times New Roman" w:eastAsia="Calibri" w:hAnsi="Times New Roman" w:cs="Times New Roman"/>
          <w:sz w:val="24"/>
          <w:szCs w:val="24"/>
        </w:rPr>
        <w:t>ой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адаптацию мигрантов, профилактик</w:t>
      </w:r>
      <w:r w:rsidR="0032264C">
        <w:rPr>
          <w:rFonts w:ascii="Times New Roman" w:eastAsia="Calibri" w:hAnsi="Times New Roman" w:cs="Times New Roman"/>
          <w:sz w:val="24"/>
          <w:szCs w:val="24"/>
        </w:rPr>
        <w:t>и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межнациональных (межэтнических) конфликтов</w:t>
      </w:r>
      <w:r w:rsidR="0032264C">
        <w:rPr>
          <w:rFonts w:ascii="Times New Roman" w:eastAsia="Calibri" w:hAnsi="Times New Roman" w:cs="Times New Roman"/>
          <w:sz w:val="24"/>
          <w:szCs w:val="24"/>
        </w:rPr>
        <w:t xml:space="preserve"> в пределах компетенции Местной Администрации, определенной действующим законодательством.</w:t>
      </w:r>
    </w:p>
    <w:sectPr w:rsidR="003154C3" w:rsidRPr="0032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A7" w:rsidRDefault="000B66A7" w:rsidP="008E6614">
      <w:pPr>
        <w:spacing w:after="0" w:line="240" w:lineRule="auto"/>
      </w:pPr>
      <w:r>
        <w:separator/>
      </w:r>
    </w:p>
  </w:endnote>
  <w:endnote w:type="continuationSeparator" w:id="0">
    <w:p w:rsidR="000B66A7" w:rsidRDefault="000B66A7" w:rsidP="008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A7" w:rsidRDefault="000B66A7" w:rsidP="008E6614">
      <w:pPr>
        <w:spacing w:after="0" w:line="240" w:lineRule="auto"/>
      </w:pPr>
      <w:r>
        <w:separator/>
      </w:r>
    </w:p>
  </w:footnote>
  <w:footnote w:type="continuationSeparator" w:id="0">
    <w:p w:rsidR="000B66A7" w:rsidRDefault="000B66A7" w:rsidP="008E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967"/>
    <w:multiLevelType w:val="hybridMultilevel"/>
    <w:tmpl w:val="AF10A284"/>
    <w:lvl w:ilvl="0" w:tplc="D316A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411AB"/>
    <w:multiLevelType w:val="hybridMultilevel"/>
    <w:tmpl w:val="82A80F38"/>
    <w:lvl w:ilvl="0" w:tplc="22E29A78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FE21BB"/>
    <w:multiLevelType w:val="hybridMultilevel"/>
    <w:tmpl w:val="69FC523E"/>
    <w:lvl w:ilvl="0" w:tplc="54DCD4B6">
      <w:start w:val="1"/>
      <w:numFmt w:val="bullet"/>
      <w:lvlText w:val="-"/>
      <w:lvlJc w:val="left"/>
      <w:pPr>
        <w:ind w:left="12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E60E00"/>
    <w:multiLevelType w:val="hybridMultilevel"/>
    <w:tmpl w:val="9FE22A16"/>
    <w:lvl w:ilvl="0" w:tplc="C4AA52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7DA1"/>
    <w:multiLevelType w:val="hybridMultilevel"/>
    <w:tmpl w:val="AC048B6A"/>
    <w:lvl w:ilvl="0" w:tplc="54DCD4B6">
      <w:start w:val="1"/>
      <w:numFmt w:val="bullet"/>
      <w:lvlText w:val="-"/>
      <w:lvlJc w:val="left"/>
      <w:pPr>
        <w:ind w:left="12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D"/>
    <w:rsid w:val="00096B54"/>
    <w:rsid w:val="000B66A7"/>
    <w:rsid w:val="000F57D4"/>
    <w:rsid w:val="0021007F"/>
    <w:rsid w:val="003154C3"/>
    <w:rsid w:val="0032264C"/>
    <w:rsid w:val="003A12B5"/>
    <w:rsid w:val="0047656D"/>
    <w:rsid w:val="00500DC4"/>
    <w:rsid w:val="006048C1"/>
    <w:rsid w:val="00770104"/>
    <w:rsid w:val="008B14F7"/>
    <w:rsid w:val="008E6614"/>
    <w:rsid w:val="009115E3"/>
    <w:rsid w:val="00A73331"/>
    <w:rsid w:val="00B172AA"/>
    <w:rsid w:val="00D06F70"/>
    <w:rsid w:val="00E32553"/>
    <w:rsid w:val="00E55D21"/>
    <w:rsid w:val="00F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EB3D-AEAE-4B42-82B5-4871668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14"/>
  </w:style>
  <w:style w:type="paragraph" w:styleId="a6">
    <w:name w:val="footer"/>
    <w:basedOn w:val="a"/>
    <w:link w:val="a7"/>
    <w:uiPriority w:val="99"/>
    <w:unhideWhenUsed/>
    <w:rsid w:val="008E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14"/>
  </w:style>
  <w:style w:type="paragraph" w:styleId="a8">
    <w:name w:val="Balloon Text"/>
    <w:basedOn w:val="a"/>
    <w:link w:val="a9"/>
    <w:uiPriority w:val="99"/>
    <w:semiHidden/>
    <w:unhideWhenUsed/>
    <w:rsid w:val="0009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2017-03-31T09:47:00Z</cp:lastPrinted>
  <dcterms:created xsi:type="dcterms:W3CDTF">2017-03-31T09:47:00Z</dcterms:created>
  <dcterms:modified xsi:type="dcterms:W3CDTF">2017-05-15T11:32:00Z</dcterms:modified>
</cp:coreProperties>
</file>